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8C3D7F" w:rsidRPr="008C3D7F" w14:paraId="5326B0E5" w14:textId="77777777" w:rsidTr="00173E1B">
        <w:trPr>
          <w:trHeight w:val="149"/>
        </w:trPr>
        <w:tc>
          <w:tcPr>
            <w:tcW w:w="3227" w:type="dxa"/>
          </w:tcPr>
          <w:p w14:paraId="5A197DB1" w14:textId="77777777" w:rsidR="008C3D7F" w:rsidRPr="00802A61" w:rsidRDefault="008C3D7F" w:rsidP="00071E41">
            <w:pPr>
              <w:rPr>
                <w:b/>
                <w:sz w:val="26"/>
                <w:szCs w:val="26"/>
              </w:rPr>
            </w:pPr>
            <w:r w:rsidRPr="00802A61">
              <w:rPr>
                <w:b/>
                <w:sz w:val="26"/>
                <w:szCs w:val="26"/>
              </w:rPr>
              <w:t>Chapitre</w:t>
            </w:r>
          </w:p>
        </w:tc>
        <w:tc>
          <w:tcPr>
            <w:tcW w:w="6551" w:type="dxa"/>
            <w:vAlign w:val="center"/>
          </w:tcPr>
          <w:p w14:paraId="392CBE83" w14:textId="77777777" w:rsidR="008C3D7F" w:rsidRPr="00FD6341" w:rsidRDefault="00FD6341" w:rsidP="00FD6341">
            <w:pPr>
              <w:jc w:val="left"/>
              <w:rPr>
                <w:b/>
                <w:sz w:val="24"/>
                <w:szCs w:val="26"/>
              </w:rPr>
            </w:pPr>
            <w:r w:rsidRPr="00FD6341">
              <w:rPr>
                <w:b/>
                <w:sz w:val="24"/>
              </w:rPr>
              <w:t>2. Conception d’un ouvrage</w:t>
            </w:r>
          </w:p>
        </w:tc>
      </w:tr>
      <w:tr w:rsidR="008C3D7F" w:rsidRPr="008C3D7F" w14:paraId="79E01937" w14:textId="77777777" w:rsidTr="00173E1B">
        <w:trPr>
          <w:trHeight w:val="142"/>
        </w:trPr>
        <w:tc>
          <w:tcPr>
            <w:tcW w:w="3227" w:type="dxa"/>
          </w:tcPr>
          <w:p w14:paraId="5F067BCE" w14:textId="77777777" w:rsidR="008C3D7F" w:rsidRPr="008C3D7F" w:rsidRDefault="008C3D7F" w:rsidP="008C3D7F">
            <w:pPr>
              <w:rPr>
                <w:b/>
              </w:rPr>
            </w:pPr>
            <w:r w:rsidRPr="008C3D7F">
              <w:rPr>
                <w:b/>
              </w:rPr>
              <w:t>Objectif général de formation</w:t>
            </w:r>
          </w:p>
        </w:tc>
        <w:tc>
          <w:tcPr>
            <w:tcW w:w="6551" w:type="dxa"/>
          </w:tcPr>
          <w:p w14:paraId="6AE7A44F" w14:textId="77777777" w:rsidR="00FD6341" w:rsidRDefault="00FD6341" w:rsidP="00FD6341">
            <w:pPr>
              <w:pStyle w:val="Paragraphedeliste"/>
              <w:numPr>
                <w:ilvl w:val="0"/>
                <w:numId w:val="1"/>
              </w:numPr>
            </w:pPr>
            <w:r>
              <w:t>I</w:t>
            </w:r>
            <w:r w:rsidRPr="00FD6341">
              <w:t xml:space="preserve">dentifier les paramètres culturels, sociaux, sanitaires, technologiques et économiques participant à la conception d’une construction. </w:t>
            </w:r>
          </w:p>
          <w:p w14:paraId="0ECA5F26" w14:textId="77777777" w:rsidR="00FD6341" w:rsidRDefault="00FD6341" w:rsidP="00FD6341">
            <w:pPr>
              <w:pStyle w:val="Paragraphedeliste"/>
              <w:numPr>
                <w:ilvl w:val="0"/>
                <w:numId w:val="1"/>
              </w:numPr>
            </w:pPr>
            <w:r w:rsidRPr="00FD6341">
              <w:t xml:space="preserve">Analyser en quoi des solutions technologiques répondent au programme du projet. </w:t>
            </w:r>
          </w:p>
          <w:p w14:paraId="07010B90" w14:textId="77777777" w:rsidR="008C3D7F" w:rsidRPr="008C3D7F" w:rsidRDefault="00FD6341" w:rsidP="00FD6341">
            <w:pPr>
              <w:pStyle w:val="Paragraphedeliste"/>
              <w:numPr>
                <w:ilvl w:val="0"/>
                <w:numId w:val="1"/>
              </w:numPr>
            </w:pPr>
            <w:r w:rsidRPr="00FD6341">
              <w:t>Définir et valider une solution par simulation.</w:t>
            </w:r>
          </w:p>
        </w:tc>
      </w:tr>
      <w:tr w:rsidR="008C3D7F" w:rsidRPr="008C3D7F" w14:paraId="7B5E64BC" w14:textId="77777777" w:rsidTr="00173E1B">
        <w:trPr>
          <w:trHeight w:val="142"/>
        </w:trPr>
        <w:tc>
          <w:tcPr>
            <w:tcW w:w="3227" w:type="dxa"/>
          </w:tcPr>
          <w:p w14:paraId="5BD456EF" w14:textId="77777777" w:rsidR="008C3D7F" w:rsidRPr="008C3D7F" w:rsidRDefault="008C3D7F" w:rsidP="008C3D7F">
            <w:pPr>
              <w:rPr>
                <w:b/>
              </w:rPr>
            </w:pPr>
            <w:r w:rsidRPr="008C3D7F">
              <w:rPr>
                <w:b/>
              </w:rPr>
              <w:t>Paragraphe</w:t>
            </w:r>
          </w:p>
        </w:tc>
        <w:tc>
          <w:tcPr>
            <w:tcW w:w="6551" w:type="dxa"/>
          </w:tcPr>
          <w:p w14:paraId="548DCF2C" w14:textId="77777777" w:rsidR="008C3D7F" w:rsidRPr="008C3D7F" w:rsidRDefault="00833293" w:rsidP="00071E41">
            <w:r w:rsidRPr="00833293">
              <w:t>2.1 Paramètres influant la conception</w:t>
            </w:r>
          </w:p>
        </w:tc>
      </w:tr>
      <w:tr w:rsidR="008C3D7F" w:rsidRPr="008C3D7F" w14:paraId="6CF612B9" w14:textId="77777777" w:rsidTr="00173E1B">
        <w:trPr>
          <w:trHeight w:val="142"/>
        </w:trPr>
        <w:tc>
          <w:tcPr>
            <w:tcW w:w="3227" w:type="dxa"/>
          </w:tcPr>
          <w:p w14:paraId="2FCEA928" w14:textId="77777777" w:rsidR="008C3D7F" w:rsidRPr="008C3D7F" w:rsidRDefault="008C3D7F" w:rsidP="00071E41">
            <w:pPr>
              <w:rPr>
                <w:b/>
              </w:rPr>
            </w:pPr>
            <w:r w:rsidRPr="008C3D7F">
              <w:rPr>
                <w:b/>
              </w:rPr>
              <w:t>Sous paragraphe</w:t>
            </w:r>
          </w:p>
        </w:tc>
        <w:tc>
          <w:tcPr>
            <w:tcW w:w="6551" w:type="dxa"/>
          </w:tcPr>
          <w:p w14:paraId="1CE3265E" w14:textId="77777777" w:rsidR="008C3D7F" w:rsidRPr="008C3D7F" w:rsidRDefault="008C3D7F" w:rsidP="00071E41"/>
        </w:tc>
      </w:tr>
      <w:tr w:rsidR="008C3D7F" w:rsidRPr="008C3D7F" w14:paraId="156474CA" w14:textId="77777777" w:rsidTr="00173E1B">
        <w:trPr>
          <w:trHeight w:val="142"/>
        </w:trPr>
        <w:tc>
          <w:tcPr>
            <w:tcW w:w="3227" w:type="dxa"/>
          </w:tcPr>
          <w:p w14:paraId="7A267E49" w14:textId="77777777" w:rsidR="008C3D7F" w:rsidRPr="008C3D7F" w:rsidRDefault="008C3D7F" w:rsidP="00071E41">
            <w:pPr>
              <w:rPr>
                <w:b/>
              </w:rPr>
            </w:pPr>
            <w:r w:rsidRPr="008C3D7F">
              <w:rPr>
                <w:b/>
              </w:rPr>
              <w:t>Connaissance</w:t>
            </w:r>
            <w:r w:rsidR="00AB3B32">
              <w:rPr>
                <w:b/>
              </w:rPr>
              <w:t>s</w:t>
            </w:r>
          </w:p>
        </w:tc>
        <w:tc>
          <w:tcPr>
            <w:tcW w:w="6551" w:type="dxa"/>
          </w:tcPr>
          <w:p w14:paraId="078B349A" w14:textId="77777777" w:rsidR="007A0269" w:rsidRDefault="007A0269" w:rsidP="007A0269">
            <w:r>
              <w:t>Aménagement urbain :</w:t>
            </w:r>
          </w:p>
          <w:p w14:paraId="2E67CDE5" w14:textId="77777777" w:rsidR="007A0269" w:rsidRDefault="007A0269" w:rsidP="007A0269">
            <w:pPr>
              <w:pStyle w:val="Paragraphedeliste"/>
              <w:numPr>
                <w:ilvl w:val="0"/>
                <w:numId w:val="2"/>
              </w:numPr>
            </w:pPr>
            <w:r>
              <w:t>distribution des fluides, des énergies</w:t>
            </w:r>
          </w:p>
          <w:p w14:paraId="53783177" w14:textId="77777777" w:rsidR="007A0269" w:rsidRDefault="007A0269" w:rsidP="007A0269">
            <w:pPr>
              <w:pStyle w:val="Paragraphedeliste"/>
              <w:numPr>
                <w:ilvl w:val="0"/>
                <w:numId w:val="2"/>
              </w:numPr>
            </w:pPr>
            <w:r>
              <w:t>collecte et traitement des effluents</w:t>
            </w:r>
          </w:p>
          <w:p w14:paraId="7687A6D0" w14:textId="77777777" w:rsidR="007A0269" w:rsidRDefault="007A0269" w:rsidP="007A0269">
            <w:pPr>
              <w:pStyle w:val="Paragraphedeliste"/>
              <w:numPr>
                <w:ilvl w:val="0"/>
                <w:numId w:val="2"/>
              </w:numPr>
            </w:pPr>
            <w:r>
              <w:t>aménagement des espaces communs</w:t>
            </w:r>
          </w:p>
          <w:p w14:paraId="35E05931" w14:textId="77777777" w:rsidR="008C3D7F" w:rsidRPr="008C3D7F" w:rsidRDefault="007A0269" w:rsidP="007A0269">
            <w:pPr>
              <w:pStyle w:val="Paragraphedeliste"/>
              <w:numPr>
                <w:ilvl w:val="0"/>
                <w:numId w:val="2"/>
              </w:numPr>
            </w:pPr>
            <w:r>
              <w:t>éclairage public</w:t>
            </w:r>
          </w:p>
        </w:tc>
      </w:tr>
      <w:tr w:rsidR="008C3D7F" w:rsidRPr="008C3D7F" w14:paraId="71345B08" w14:textId="77777777" w:rsidTr="00173E1B">
        <w:trPr>
          <w:trHeight w:val="142"/>
        </w:trPr>
        <w:tc>
          <w:tcPr>
            <w:tcW w:w="3227" w:type="dxa"/>
          </w:tcPr>
          <w:p w14:paraId="643F10A4" w14:textId="77777777" w:rsidR="008C3D7F" w:rsidRPr="008C3D7F" w:rsidRDefault="008C3D7F" w:rsidP="00071E41">
            <w:pPr>
              <w:rPr>
                <w:b/>
              </w:rPr>
            </w:pPr>
            <w:r w:rsidRPr="008C3D7F">
              <w:rPr>
                <w:b/>
              </w:rPr>
              <w:t>Niveau d’enseignement</w:t>
            </w:r>
          </w:p>
        </w:tc>
        <w:tc>
          <w:tcPr>
            <w:tcW w:w="6551" w:type="dxa"/>
          </w:tcPr>
          <w:p w14:paraId="7959D434" w14:textId="77777777" w:rsidR="008C3D7F" w:rsidRPr="008C3D7F" w:rsidRDefault="005F6D16" w:rsidP="00071E41">
            <w:r>
              <w:t>Terminale</w:t>
            </w:r>
          </w:p>
        </w:tc>
      </w:tr>
      <w:tr w:rsidR="008C3D7F" w:rsidRPr="008C3D7F" w14:paraId="5E0BB593" w14:textId="77777777" w:rsidTr="00173E1B">
        <w:trPr>
          <w:trHeight w:val="142"/>
        </w:trPr>
        <w:tc>
          <w:tcPr>
            <w:tcW w:w="3227" w:type="dxa"/>
          </w:tcPr>
          <w:p w14:paraId="13644CE0" w14:textId="77777777" w:rsidR="008C3D7F" w:rsidRPr="008C3D7F" w:rsidRDefault="008C3D7F" w:rsidP="00071E41">
            <w:pPr>
              <w:rPr>
                <w:b/>
              </w:rPr>
            </w:pPr>
            <w:r w:rsidRPr="008C3D7F">
              <w:rPr>
                <w:b/>
              </w:rPr>
              <w:t>Niveau taxonomique</w:t>
            </w:r>
          </w:p>
        </w:tc>
        <w:tc>
          <w:tcPr>
            <w:tcW w:w="6551" w:type="dxa"/>
          </w:tcPr>
          <w:p w14:paraId="6BAAFFC8" w14:textId="77777777" w:rsidR="008C3D7F" w:rsidRPr="008C3D7F" w:rsidRDefault="005F6D16" w:rsidP="00071E41">
            <w:r w:rsidRPr="007F7F53">
              <w:rPr>
                <w:b/>
              </w:rPr>
              <w:t>2</w:t>
            </w:r>
            <w:r w:rsidR="00DD2F7D" w:rsidRPr="007F7F53">
              <w:rPr>
                <w:b/>
              </w:rPr>
              <w:t>.</w:t>
            </w:r>
            <w:r w:rsidR="007F7F53">
              <w:t> </w:t>
            </w:r>
            <w:r w:rsidR="00DD2F7D" w:rsidRPr="00DD2F7D">
              <w:t xml:space="preserve">Le contenu est relatif à </w:t>
            </w:r>
            <w:r w:rsidR="00DD2F7D" w:rsidRPr="00DD2F7D">
              <w:rPr>
                <w:b/>
              </w:rPr>
              <w:t>l’acquisition de moyens d’expression et de communication</w:t>
            </w:r>
            <w:r w:rsidR="00DD2F7D" w:rsidRPr="00DD2F7D">
              <w:t xml:space="preserve"> : définir, utiliser les termes composant la discipline. Il s’agit de maîtriser un savoir « appris ».</w:t>
            </w:r>
          </w:p>
        </w:tc>
      </w:tr>
      <w:tr w:rsidR="008C3D7F" w:rsidRPr="008C3D7F" w14:paraId="7E440E94" w14:textId="77777777" w:rsidTr="00173E1B">
        <w:trPr>
          <w:trHeight w:val="142"/>
        </w:trPr>
        <w:tc>
          <w:tcPr>
            <w:tcW w:w="3227" w:type="dxa"/>
          </w:tcPr>
          <w:p w14:paraId="0B9D33BB" w14:textId="77777777" w:rsidR="008C3D7F" w:rsidRPr="008C3D7F" w:rsidRDefault="008C3D7F" w:rsidP="00774745">
            <w:pPr>
              <w:rPr>
                <w:b/>
              </w:rPr>
            </w:pPr>
            <w:r w:rsidRPr="008C3D7F">
              <w:rPr>
                <w:b/>
              </w:rPr>
              <w:t>Commentaire</w:t>
            </w:r>
          </w:p>
        </w:tc>
        <w:tc>
          <w:tcPr>
            <w:tcW w:w="6551" w:type="dxa"/>
          </w:tcPr>
          <w:p w14:paraId="148A0478" w14:textId="77777777" w:rsidR="007A0269" w:rsidRPr="007A0269" w:rsidRDefault="007A0269" w:rsidP="007A0269">
            <w:pPr>
              <w:rPr>
                <w:i/>
              </w:rPr>
            </w:pPr>
            <w:r w:rsidRPr="007A0269">
              <w:rPr>
                <w:i/>
              </w:rPr>
              <w:t>Les études de dossiers technologiques proposées mettent en avant, lors d’études comparatives, les conséquences sur les réseaux de quartiers éco conçus et de comportements s’inscrivant ou non dans un contexte de développement durable.</w:t>
            </w:r>
          </w:p>
          <w:p w14:paraId="6B79DEDA" w14:textId="77777777" w:rsidR="008C3D7F" w:rsidRPr="005F6D16" w:rsidRDefault="007A0269" w:rsidP="007A0269">
            <w:pPr>
              <w:rPr>
                <w:i/>
              </w:rPr>
            </w:pPr>
            <w:r w:rsidRPr="007A0269">
              <w:rPr>
                <w:i/>
              </w:rPr>
              <w:t>La comparaison entre des solutions issues de cultures différentes est particulièrement digne d’intérêt.</w:t>
            </w:r>
          </w:p>
        </w:tc>
      </w:tr>
      <w:tr w:rsidR="008C3D7F" w:rsidRPr="008C3D7F" w14:paraId="03C06561" w14:textId="77777777" w:rsidTr="00173E1B">
        <w:trPr>
          <w:trHeight w:val="142"/>
        </w:trPr>
        <w:tc>
          <w:tcPr>
            <w:tcW w:w="3227" w:type="dxa"/>
          </w:tcPr>
          <w:p w14:paraId="493E1491" w14:textId="77777777" w:rsidR="008C3D7F" w:rsidRPr="008C3D7F" w:rsidRDefault="008C3D7F" w:rsidP="00774745">
            <w:pPr>
              <w:rPr>
                <w:b/>
              </w:rPr>
            </w:pPr>
            <w:r>
              <w:rPr>
                <w:b/>
              </w:rPr>
              <w:t>Liens</w:t>
            </w:r>
          </w:p>
        </w:tc>
        <w:tc>
          <w:tcPr>
            <w:tcW w:w="6551" w:type="dxa"/>
          </w:tcPr>
          <w:p w14:paraId="44A27759" w14:textId="21E808A8" w:rsidR="008C3D7F" w:rsidRPr="008C3D7F" w:rsidRDefault="008C3D7F" w:rsidP="00173E1B">
            <w:bookmarkStart w:id="0" w:name="_GoBack"/>
            <w:bookmarkEnd w:id="0"/>
          </w:p>
        </w:tc>
      </w:tr>
    </w:tbl>
    <w:p w14:paraId="53FD02F5" w14:textId="77777777" w:rsidR="00D64037" w:rsidRDefault="00D64037" w:rsidP="008C3D7F"/>
    <w:sectPr w:rsidR="00D64037" w:rsidSect="008C3D7F">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FC637" w14:textId="77777777" w:rsidR="00433091" w:rsidRDefault="00433091" w:rsidP="008C3D7F">
      <w:r>
        <w:separator/>
      </w:r>
    </w:p>
  </w:endnote>
  <w:endnote w:type="continuationSeparator" w:id="0">
    <w:p w14:paraId="0BD0763C" w14:textId="77777777" w:rsidR="00433091" w:rsidRDefault="00433091"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90A2A" w14:textId="77777777" w:rsidR="00D61259" w:rsidRDefault="00FD6341">
    <w:pPr>
      <w:pStyle w:val="Pieddepage"/>
      <w:pBdr>
        <w:top w:val="thinThickSmallGap" w:sz="24" w:space="1" w:color="622423" w:themeColor="accent2" w:themeShade="7F"/>
      </w:pBdr>
      <w:rPr>
        <w:rFonts w:asciiTheme="majorHAnsi" w:hAnsiTheme="majorHAnsi"/>
      </w:rPr>
    </w:pPr>
    <w:r>
      <w:t>A.C.</w:t>
    </w:r>
    <w:r w:rsidRPr="00DA6E81">
      <w:t>-2.1_</w:t>
    </w:r>
    <w:r w:rsidR="007A0269">
      <w:t>6</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982EE9" w:rsidRPr="00AD44D3">
      <w:rPr>
        <w:rFonts w:cs="Arial"/>
      </w:rPr>
      <w:fldChar w:fldCharType="begin"/>
    </w:r>
    <w:r w:rsidR="00D61259" w:rsidRPr="00AD44D3">
      <w:rPr>
        <w:rFonts w:cs="Arial"/>
      </w:rPr>
      <w:instrText xml:space="preserve"> PAGE   \* MERGEFORMAT </w:instrText>
    </w:r>
    <w:r w:rsidR="00982EE9" w:rsidRPr="00AD44D3">
      <w:rPr>
        <w:rFonts w:cs="Arial"/>
      </w:rPr>
      <w:fldChar w:fldCharType="separate"/>
    </w:r>
    <w:r w:rsidR="007E671B">
      <w:rPr>
        <w:rFonts w:cs="Arial"/>
        <w:noProof/>
      </w:rPr>
      <w:t>1</w:t>
    </w:r>
    <w:r w:rsidR="00982EE9" w:rsidRPr="00AD44D3">
      <w:rPr>
        <w:rFonts w:cs="Arial"/>
      </w:rPr>
      <w:fldChar w:fldCharType="end"/>
    </w:r>
  </w:p>
  <w:p w14:paraId="05F51DC1"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EAFBD" w14:textId="77777777" w:rsidR="00433091" w:rsidRDefault="00433091" w:rsidP="008C3D7F">
      <w:r>
        <w:separator/>
      </w:r>
    </w:p>
  </w:footnote>
  <w:footnote w:type="continuationSeparator" w:id="0">
    <w:p w14:paraId="0637E3E2" w14:textId="77777777" w:rsidR="00433091" w:rsidRDefault="00433091"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1E861DDCA5E541438A378CDFC1305A0F"/>
      </w:placeholder>
      <w:dataBinding w:prefixMappings="xmlns:ns0='http://schemas.openxmlformats.org/package/2006/metadata/core-properties' xmlns:ns1='http://purl.org/dc/elements/1.1/'" w:xpath="/ns0:coreProperties[1]/ns1:title[1]" w:storeItemID="{6C3C8BC8-F283-45AE-878A-BAB7291924A1}"/>
      <w:text/>
    </w:sdtPr>
    <w:sdtEndPr/>
    <w:sdtContent>
      <w:p w14:paraId="7754494E" w14:textId="77777777" w:rsidR="008C3D7F" w:rsidRPr="008C3D7F" w:rsidRDefault="00FD6341">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Spécialité A.C.</w:t>
        </w:r>
      </w:p>
    </w:sdtContent>
  </w:sdt>
  <w:p w14:paraId="3535EEC5"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9407B"/>
    <w:multiLevelType w:val="hybridMultilevel"/>
    <w:tmpl w:val="006CA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F249F0"/>
    <w:multiLevelType w:val="hybridMultilevel"/>
    <w:tmpl w:val="84923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3293"/>
    <w:rsid w:val="00125F99"/>
    <w:rsid w:val="00173E1B"/>
    <w:rsid w:val="00281D84"/>
    <w:rsid w:val="0036080F"/>
    <w:rsid w:val="00406F9C"/>
    <w:rsid w:val="00433091"/>
    <w:rsid w:val="00477312"/>
    <w:rsid w:val="005229D4"/>
    <w:rsid w:val="00525A22"/>
    <w:rsid w:val="00550D8C"/>
    <w:rsid w:val="005F6D16"/>
    <w:rsid w:val="00620B13"/>
    <w:rsid w:val="007A0269"/>
    <w:rsid w:val="007E671B"/>
    <w:rsid w:val="007F7F53"/>
    <w:rsid w:val="00802A61"/>
    <w:rsid w:val="00833293"/>
    <w:rsid w:val="008C3D7F"/>
    <w:rsid w:val="00982EE9"/>
    <w:rsid w:val="00AB3B32"/>
    <w:rsid w:val="00AD44D3"/>
    <w:rsid w:val="00B5767B"/>
    <w:rsid w:val="00CA3905"/>
    <w:rsid w:val="00D30092"/>
    <w:rsid w:val="00D61259"/>
    <w:rsid w:val="00D64037"/>
    <w:rsid w:val="00DD2F7D"/>
    <w:rsid w:val="00EE66AF"/>
    <w:rsid w:val="00F2697B"/>
    <w:rsid w:val="00FB4A9A"/>
    <w:rsid w:val="00FD6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812A"/>
  <w15:docId w15:val="{429D1AE7-1007-40AB-95ED-E80BD95B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6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861DDCA5E541438A378CDFC1305A0F"/>
        <w:category>
          <w:name w:val="Général"/>
          <w:gallery w:val="placeholder"/>
        </w:category>
        <w:types>
          <w:type w:val="bbPlcHdr"/>
        </w:types>
        <w:behaviors>
          <w:behavior w:val="content"/>
        </w:behaviors>
        <w:guid w:val="{251BE207-C032-447F-A027-84D3C866E2CC}"/>
      </w:docPartPr>
      <w:docPartBody>
        <w:p w:rsidR="00AE64E1" w:rsidRDefault="00D84276">
          <w:pPr>
            <w:pStyle w:val="1E861DDCA5E541438A378CDFC1305A0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84276"/>
    <w:rsid w:val="005364D1"/>
    <w:rsid w:val="00AE64E1"/>
    <w:rsid w:val="00D842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861DDCA5E541438A378CDFC1305A0F">
    <w:name w:val="1E861DDCA5E541438A378CDFC1305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1</TotalTime>
  <Pages>1</Pages>
  <Words>178</Words>
  <Characters>984</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A.C.</dc:title>
  <dc:creator>Patrick Cohen</dc:creator>
  <cp:lastModifiedBy>Elias BAZAH</cp:lastModifiedBy>
  <cp:revision>4</cp:revision>
  <dcterms:created xsi:type="dcterms:W3CDTF">2015-04-08T06:18:00Z</dcterms:created>
  <dcterms:modified xsi:type="dcterms:W3CDTF">2015-04-08T06:19:00Z</dcterms:modified>
</cp:coreProperties>
</file>