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4E2E8329" w14:textId="77777777" w:rsidTr="577CF65B">
        <w:trPr>
          <w:trHeight w:val="149"/>
        </w:trPr>
        <w:tc>
          <w:tcPr>
            <w:tcW w:w="3227" w:type="dxa"/>
          </w:tcPr>
          <w:p w14:paraId="15A687A0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1698D86F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03EFA12A" w14:textId="77777777" w:rsidTr="577CF65B">
        <w:trPr>
          <w:trHeight w:val="142"/>
        </w:trPr>
        <w:tc>
          <w:tcPr>
            <w:tcW w:w="3227" w:type="dxa"/>
          </w:tcPr>
          <w:p w14:paraId="12DCE32E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192D5D81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0482CF1B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3B8D3859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3AD842C9" w14:textId="77777777" w:rsidTr="577CF65B">
        <w:trPr>
          <w:trHeight w:val="142"/>
        </w:trPr>
        <w:tc>
          <w:tcPr>
            <w:tcW w:w="3227" w:type="dxa"/>
          </w:tcPr>
          <w:p w14:paraId="7029A568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70600110" w14:textId="77777777" w:rsidR="008C3D7F" w:rsidRPr="008C3D7F" w:rsidRDefault="00E51B74" w:rsidP="00071E41">
            <w:r w:rsidRPr="00E51B74">
              <w:t>2.3 Modélisations, essais et simulations</w:t>
            </w:r>
          </w:p>
        </w:tc>
      </w:tr>
      <w:tr w:rsidR="008C3D7F" w:rsidRPr="008C3D7F" w14:paraId="387F4599" w14:textId="77777777" w:rsidTr="577CF65B">
        <w:trPr>
          <w:trHeight w:val="142"/>
        </w:trPr>
        <w:tc>
          <w:tcPr>
            <w:tcW w:w="3227" w:type="dxa"/>
          </w:tcPr>
          <w:p w14:paraId="32C4BC31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667A4899" w14:textId="77777777" w:rsidR="008C3D7F" w:rsidRPr="008C3D7F" w:rsidRDefault="008C3D7F" w:rsidP="00071E41"/>
        </w:tc>
      </w:tr>
      <w:tr w:rsidR="008C3D7F" w:rsidRPr="008C3D7F" w14:paraId="5FF7D37E" w14:textId="77777777" w:rsidTr="577CF65B">
        <w:trPr>
          <w:trHeight w:val="142"/>
        </w:trPr>
        <w:tc>
          <w:tcPr>
            <w:tcW w:w="3227" w:type="dxa"/>
          </w:tcPr>
          <w:p w14:paraId="10934DC9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72BF370E" w14:textId="77777777" w:rsidR="00DE0783" w:rsidRDefault="00DE0783" w:rsidP="00DE0783">
            <w:r>
              <w:t>Étude des structures :</w:t>
            </w:r>
          </w:p>
          <w:p w14:paraId="445B231F" w14:textId="77777777" w:rsidR="00DE0783" w:rsidRDefault="00DE0783" w:rsidP="00DE0783">
            <w:pPr>
              <w:pStyle w:val="Paragraphedeliste"/>
              <w:numPr>
                <w:ilvl w:val="0"/>
                <w:numId w:val="3"/>
              </w:numPr>
            </w:pPr>
            <w:r>
              <w:t>modélisation, degré d’hyperstaticité, typologie des charges, descente de charges, force portante du sol, sollicitations et déformations des structures</w:t>
            </w:r>
          </w:p>
          <w:p w14:paraId="312EF0B7" w14:textId="77777777" w:rsidR="00DE0783" w:rsidRDefault="00DE0783" w:rsidP="00DE0783">
            <w:pPr>
              <w:pStyle w:val="Paragraphedeliste"/>
              <w:numPr>
                <w:ilvl w:val="0"/>
                <w:numId w:val="3"/>
              </w:numPr>
            </w:pPr>
            <w:r>
              <w:t>comportement élastique, élasto-plastique</w:t>
            </w:r>
          </w:p>
          <w:p w14:paraId="7C5E2108" w14:textId="77777777" w:rsidR="00DE0783" w:rsidRDefault="00DE0783" w:rsidP="00DE0783">
            <w:pPr>
              <w:pStyle w:val="Paragraphedeliste"/>
              <w:numPr>
                <w:ilvl w:val="0"/>
                <w:numId w:val="3"/>
              </w:numPr>
            </w:pPr>
            <w:r>
              <w:t>rupture fragile, ductilité</w:t>
            </w:r>
          </w:p>
          <w:p w14:paraId="1CB6147F" w14:textId="77777777" w:rsidR="00DE0783" w:rsidRDefault="00DE0783" w:rsidP="00DE0783">
            <w:pPr>
              <w:pStyle w:val="Paragraphedeliste"/>
              <w:numPr>
                <w:ilvl w:val="0"/>
                <w:numId w:val="3"/>
              </w:numPr>
            </w:pPr>
            <w:r>
              <w:t>coefficients de sécurité</w:t>
            </w:r>
          </w:p>
          <w:p w14:paraId="1B7EE30C" w14:textId="77777777" w:rsidR="008C3D7F" w:rsidRPr="008C3D7F" w:rsidRDefault="00DE0783" w:rsidP="00DE0783">
            <w:pPr>
              <w:pStyle w:val="Paragraphedeliste"/>
              <w:numPr>
                <w:ilvl w:val="0"/>
                <w:numId w:val="3"/>
              </w:numPr>
            </w:pPr>
            <w:r>
              <w:t>moment quadratique, principe de superposition, répartition des déformations dans une section de poutre soumise à de la flexion simple</w:t>
            </w:r>
          </w:p>
        </w:tc>
      </w:tr>
      <w:tr w:rsidR="00DE2CDD" w:rsidRPr="008C3D7F" w14:paraId="688746BA" w14:textId="77777777" w:rsidTr="577CF65B">
        <w:trPr>
          <w:trHeight w:val="142"/>
        </w:trPr>
        <w:tc>
          <w:tcPr>
            <w:tcW w:w="3227" w:type="dxa"/>
          </w:tcPr>
          <w:p w14:paraId="35AF76B4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A8082BD" w14:textId="77777777" w:rsidR="00DE2CDD" w:rsidRPr="008C3D7F" w:rsidRDefault="00DE2CDD" w:rsidP="00AE2744">
            <w:r>
              <w:t>Première Terminale</w:t>
            </w:r>
          </w:p>
        </w:tc>
      </w:tr>
      <w:tr w:rsidR="00DE2CDD" w:rsidRPr="008C3D7F" w14:paraId="61CE4836" w14:textId="77777777" w:rsidTr="577CF65B">
        <w:trPr>
          <w:trHeight w:val="142"/>
        </w:trPr>
        <w:tc>
          <w:tcPr>
            <w:tcW w:w="3227" w:type="dxa"/>
          </w:tcPr>
          <w:p w14:paraId="13E4D5A6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7252EFE6" w14:textId="77777777" w:rsidR="00DE2CDD" w:rsidRPr="008C3D7F" w:rsidRDefault="00DE2CDD" w:rsidP="00AE2744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DE2CDD" w:rsidRPr="008C3D7F" w14:paraId="34A68CB7" w14:textId="77777777" w:rsidTr="577CF65B">
        <w:trPr>
          <w:trHeight w:val="142"/>
        </w:trPr>
        <w:tc>
          <w:tcPr>
            <w:tcW w:w="3227" w:type="dxa"/>
          </w:tcPr>
          <w:p w14:paraId="031BB68B" w14:textId="77777777" w:rsidR="00DE2CDD" w:rsidRPr="008C3D7F" w:rsidRDefault="00DE2CDD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18CBFA53" w14:textId="77777777" w:rsidR="00DE0783" w:rsidRPr="00DE0783" w:rsidRDefault="00DE0783" w:rsidP="00DE0783">
            <w:pPr>
              <w:rPr>
                <w:i/>
              </w:rPr>
            </w:pPr>
            <w:r w:rsidRPr="00DE0783">
              <w:rPr>
                <w:i/>
              </w:rPr>
              <w:t>Cet enseignement fait suite à celui dispensé dans les enseignements technologiques transversaux.</w:t>
            </w:r>
          </w:p>
          <w:p w14:paraId="2F53754C" w14:textId="77777777" w:rsidR="00DE0783" w:rsidRPr="00DE0783" w:rsidRDefault="00DE0783" w:rsidP="00DE0783">
            <w:pPr>
              <w:rPr>
                <w:i/>
              </w:rPr>
            </w:pPr>
            <w:r w:rsidRPr="00DE0783">
              <w:rPr>
                <w:i/>
              </w:rPr>
              <w:t>Il s’agit de donner les bases de compréhension de l’équilibre d’une construction. Les conséquences des concepts retenus (isostaticité, hyperstaticité, rigidité, formes, matériaux) sont approchées par une mise en évidence des déformations.</w:t>
            </w:r>
          </w:p>
          <w:p w14:paraId="23FA97C9" w14:textId="77777777" w:rsidR="00DE0783" w:rsidRPr="00DE0783" w:rsidRDefault="00DE0783" w:rsidP="00DE0783">
            <w:pPr>
              <w:rPr>
                <w:i/>
              </w:rPr>
            </w:pPr>
            <w:r w:rsidRPr="00DE0783">
              <w:rPr>
                <w:i/>
              </w:rPr>
              <w:t>La description de l’ensemble des charges auxquelles sont soumises les constructions, leur importance relative ainsi que la visualisation de leur cheminement au sol doit permettre de justifier les choix constructifs.</w:t>
            </w:r>
          </w:p>
          <w:p w14:paraId="52690D03" w14:textId="77777777" w:rsidR="00DE0783" w:rsidRPr="00DE0783" w:rsidRDefault="00DE0783" w:rsidP="00DE0783">
            <w:pPr>
              <w:rPr>
                <w:i/>
              </w:rPr>
            </w:pPr>
            <w:r w:rsidRPr="00DE0783">
              <w:rPr>
                <w:i/>
              </w:rPr>
              <w:t>Les études portent plus particulièrement sur les matériaux propres au domaine AC.</w:t>
            </w:r>
          </w:p>
          <w:p w14:paraId="26D8E06E" w14:textId="77777777" w:rsidR="00DE0783" w:rsidRPr="00DE0783" w:rsidRDefault="00DE0783" w:rsidP="00DE0783">
            <w:pPr>
              <w:rPr>
                <w:i/>
              </w:rPr>
            </w:pPr>
            <w:r w:rsidRPr="00DE0783">
              <w:rPr>
                <w:i/>
              </w:rPr>
              <w:t>Les études se font sur la base de comparaison de comportements ; les liens avec les choix constructifs doivent être fréquents.</w:t>
            </w:r>
          </w:p>
          <w:p w14:paraId="6D35DBF0" w14:textId="77777777" w:rsidR="00DE0783" w:rsidRPr="00DE0783" w:rsidRDefault="00DE0783" w:rsidP="00DE0783">
            <w:pPr>
              <w:rPr>
                <w:i/>
              </w:rPr>
            </w:pPr>
            <w:r w:rsidRPr="00DE0783">
              <w:rPr>
                <w:i/>
              </w:rPr>
              <w:t>S’attacher à mettre en évidence les liens entre caractéristiques des matériaux et sollicitations auxquelles est soumis l’élément structurel étudié.</w:t>
            </w:r>
          </w:p>
          <w:p w14:paraId="201741ED" w14:textId="77777777" w:rsidR="00DE0783" w:rsidRPr="00DE0783" w:rsidRDefault="00DE0783" w:rsidP="00DE0783">
            <w:pPr>
              <w:rPr>
                <w:i/>
              </w:rPr>
            </w:pPr>
            <w:r w:rsidRPr="00DE0783">
              <w:rPr>
                <w:i/>
              </w:rPr>
              <w:t>Se limiter à l’étude de</w:t>
            </w:r>
          </w:p>
          <w:p w14:paraId="546A98BF" w14:textId="77777777" w:rsidR="00DE0783" w:rsidRPr="00DE0783" w:rsidRDefault="00DE0783" w:rsidP="00DE0783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DE0783">
              <w:rPr>
                <w:i/>
              </w:rPr>
              <w:t>la détermination des charges transmises au sol dans des structures poteau-poutre-dalle ;</w:t>
            </w:r>
          </w:p>
          <w:p w14:paraId="53004ADD" w14:textId="174474AB" w:rsidR="00DE0783" w:rsidRPr="00DE0783" w:rsidRDefault="00DE0783" w:rsidP="00DE0783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DE0783">
              <w:rPr>
                <w:i/>
              </w:rPr>
              <w:t>la traction, la compression, la flexion simple et</w:t>
            </w:r>
            <w:r w:rsidR="00B656DD">
              <w:rPr>
                <w:i/>
              </w:rPr>
              <w:t xml:space="preserve"> </w:t>
            </w:r>
            <w:r w:rsidRPr="00DE0783">
              <w:rPr>
                <w:i/>
              </w:rPr>
              <w:t>les déformations associées ;</w:t>
            </w:r>
          </w:p>
          <w:p w14:paraId="57584EB9" w14:textId="77777777" w:rsidR="00DE0783" w:rsidRPr="00DE0783" w:rsidRDefault="00DE0783" w:rsidP="00DE0783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DE0783">
              <w:rPr>
                <w:i/>
              </w:rPr>
              <w:t>l’identification des paramètres influant des sols (cohésion, angle de talus naturel, force portante) ;</w:t>
            </w:r>
          </w:p>
          <w:p w14:paraId="3B1C2096" w14:textId="77777777" w:rsidR="00DE0783" w:rsidRPr="00DE0783" w:rsidRDefault="00DE0783" w:rsidP="00DE0783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DE0783">
              <w:rPr>
                <w:i/>
              </w:rPr>
              <w:t>la modélisation du comportement élastique et à la loi de Hooke ;</w:t>
            </w:r>
          </w:p>
          <w:p w14:paraId="4A2A59E7" w14:textId="77777777" w:rsidR="00DE2CDD" w:rsidRPr="00DE0783" w:rsidRDefault="00DE0783" w:rsidP="00DE0783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DE0783">
              <w:rPr>
                <w:i/>
              </w:rPr>
              <w:t>la mise en évidence du comportement élasto-plastique au travers de simulations.</w:t>
            </w:r>
          </w:p>
        </w:tc>
      </w:tr>
      <w:tr w:rsidR="00DE2CDD" w:rsidRPr="008C3D7F" w14:paraId="247D467F" w14:textId="77777777" w:rsidTr="577CF65B">
        <w:trPr>
          <w:trHeight w:val="142"/>
        </w:trPr>
        <w:tc>
          <w:tcPr>
            <w:tcW w:w="3227" w:type="dxa"/>
          </w:tcPr>
          <w:p w14:paraId="70EDA356" w14:textId="77777777" w:rsidR="00DE2CDD" w:rsidRPr="008C3D7F" w:rsidRDefault="00DE2CDD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158238B" w14:textId="383C737A" w:rsidR="00DE2CDD" w:rsidRPr="008C3D7F" w:rsidRDefault="00DE2CDD" w:rsidP="577CF65B">
            <w:bookmarkStart w:id="0" w:name="_GoBack"/>
            <w:bookmarkEnd w:id="0"/>
          </w:p>
        </w:tc>
      </w:tr>
    </w:tbl>
    <w:p w14:paraId="373C4251" w14:textId="77777777" w:rsidR="00D64037" w:rsidRDefault="00D64037" w:rsidP="00B656DD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E5EE" w14:textId="77777777" w:rsidR="00A2265F" w:rsidRDefault="00A2265F" w:rsidP="008C3D7F">
      <w:r>
        <w:separator/>
      </w:r>
    </w:p>
  </w:endnote>
  <w:endnote w:type="continuationSeparator" w:id="0">
    <w:p w14:paraId="74FD7EFC" w14:textId="77777777" w:rsidR="00A2265F" w:rsidRDefault="00A2265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682D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="00A12942">
      <w:t>-2.3</w:t>
    </w:r>
    <w:r w:rsidRPr="00DA6E81">
      <w:t>_</w:t>
    </w:r>
    <w:r w:rsidR="002E3E4A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490644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490644" w:rsidRPr="00AD44D3">
      <w:rPr>
        <w:rFonts w:cs="Arial"/>
      </w:rPr>
      <w:fldChar w:fldCharType="separate"/>
    </w:r>
    <w:r w:rsidR="00B656DD">
      <w:rPr>
        <w:rFonts w:cs="Arial"/>
        <w:noProof/>
      </w:rPr>
      <w:t>1</w:t>
    </w:r>
    <w:r w:rsidR="00490644" w:rsidRPr="00AD44D3">
      <w:rPr>
        <w:rFonts w:cs="Arial"/>
      </w:rPr>
      <w:fldChar w:fldCharType="end"/>
    </w:r>
  </w:p>
  <w:p w14:paraId="145E60FD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3B83" w14:textId="77777777" w:rsidR="00A2265F" w:rsidRDefault="00A2265F" w:rsidP="008C3D7F">
      <w:r>
        <w:separator/>
      </w:r>
    </w:p>
  </w:footnote>
  <w:footnote w:type="continuationSeparator" w:id="0">
    <w:p w14:paraId="7EAA4A66" w14:textId="77777777" w:rsidR="00A2265F" w:rsidRDefault="00A2265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5D36F9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1F3E6C67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0E"/>
    <w:multiLevelType w:val="hybridMultilevel"/>
    <w:tmpl w:val="7284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58FD"/>
    <w:multiLevelType w:val="hybridMultilevel"/>
    <w:tmpl w:val="60446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957"/>
    <w:multiLevelType w:val="hybridMultilevel"/>
    <w:tmpl w:val="DD7E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02774B"/>
    <w:rsid w:val="00042D66"/>
    <w:rsid w:val="00276170"/>
    <w:rsid w:val="00281D84"/>
    <w:rsid w:val="002E3E4A"/>
    <w:rsid w:val="0036080F"/>
    <w:rsid w:val="003A5F13"/>
    <w:rsid w:val="003F0613"/>
    <w:rsid w:val="00406F9C"/>
    <w:rsid w:val="00477312"/>
    <w:rsid w:val="00490644"/>
    <w:rsid w:val="004E5638"/>
    <w:rsid w:val="005229D4"/>
    <w:rsid w:val="00525A22"/>
    <w:rsid w:val="00550D8C"/>
    <w:rsid w:val="005F6D16"/>
    <w:rsid w:val="00620B13"/>
    <w:rsid w:val="006F7667"/>
    <w:rsid w:val="007F7F53"/>
    <w:rsid w:val="00802A61"/>
    <w:rsid w:val="00833293"/>
    <w:rsid w:val="008C3D7F"/>
    <w:rsid w:val="00977F16"/>
    <w:rsid w:val="00982EE9"/>
    <w:rsid w:val="00A12942"/>
    <w:rsid w:val="00A2265F"/>
    <w:rsid w:val="00AB3B32"/>
    <w:rsid w:val="00AD44D3"/>
    <w:rsid w:val="00B5767B"/>
    <w:rsid w:val="00B656DD"/>
    <w:rsid w:val="00CA3905"/>
    <w:rsid w:val="00D30092"/>
    <w:rsid w:val="00D61259"/>
    <w:rsid w:val="00D64037"/>
    <w:rsid w:val="00DD2F7D"/>
    <w:rsid w:val="00DE0783"/>
    <w:rsid w:val="00DE2CDD"/>
    <w:rsid w:val="00E51B74"/>
    <w:rsid w:val="00EE66AF"/>
    <w:rsid w:val="00F2697B"/>
    <w:rsid w:val="00FD6341"/>
    <w:rsid w:val="577CF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627"/>
  <w15:docId w15:val="{298B1819-2E8E-4D3C-A540-A4402ED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E47883" w:rsidRDefault="00E47883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7883"/>
    <w:rsid w:val="009B539C"/>
    <w:rsid w:val="00AA621C"/>
    <w:rsid w:val="00B01977"/>
    <w:rsid w:val="00E47883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E4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9</cp:revision>
  <dcterms:created xsi:type="dcterms:W3CDTF">2015-04-08T06:20:00Z</dcterms:created>
  <dcterms:modified xsi:type="dcterms:W3CDTF">2015-04-08T06:20:00Z</dcterms:modified>
</cp:coreProperties>
</file>