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551"/>
      </w:tblGrid>
      <w:tr w:rsidR="00666225" w:rsidRPr="00C34794" w14:paraId="60AA33B3" w14:textId="77777777" w:rsidTr="00C34794">
        <w:trPr>
          <w:trHeight w:val="149"/>
        </w:trPr>
        <w:tc>
          <w:tcPr>
            <w:tcW w:w="3227" w:type="dxa"/>
          </w:tcPr>
          <w:p w14:paraId="60AA33B1" w14:textId="77777777" w:rsidR="00666225" w:rsidRPr="00C34794" w:rsidRDefault="00666225" w:rsidP="004A597D">
            <w:r w:rsidRPr="00C34794">
              <w:t>Chapitre</w:t>
            </w:r>
          </w:p>
        </w:tc>
        <w:tc>
          <w:tcPr>
            <w:tcW w:w="6551" w:type="dxa"/>
            <w:vAlign w:val="center"/>
          </w:tcPr>
          <w:p w14:paraId="60AA33B2" w14:textId="77777777" w:rsidR="00666225" w:rsidRPr="00C34794" w:rsidRDefault="00666225" w:rsidP="00C34794">
            <w:pPr>
              <w:jc w:val="left"/>
              <w:rPr>
                <w:b/>
                <w:sz w:val="26"/>
                <w:szCs w:val="26"/>
              </w:rPr>
            </w:pPr>
            <w:r w:rsidRPr="00C34794">
              <w:rPr>
                <w:b/>
                <w:sz w:val="26"/>
                <w:szCs w:val="26"/>
              </w:rPr>
              <w:t>1. Projet technologique</w:t>
            </w:r>
          </w:p>
        </w:tc>
      </w:tr>
      <w:tr w:rsidR="00666225" w:rsidRPr="00C34794" w14:paraId="60AA33B6" w14:textId="77777777" w:rsidTr="00C34794">
        <w:trPr>
          <w:trHeight w:val="142"/>
        </w:trPr>
        <w:tc>
          <w:tcPr>
            <w:tcW w:w="3227" w:type="dxa"/>
          </w:tcPr>
          <w:p w14:paraId="60AA33B4" w14:textId="77777777" w:rsidR="00666225" w:rsidRPr="00C34794" w:rsidRDefault="00666225" w:rsidP="008C3D7F">
            <w:pPr>
              <w:rPr>
                <w:b/>
              </w:rPr>
            </w:pPr>
            <w:r w:rsidRPr="00C34794">
              <w:rPr>
                <w:b/>
              </w:rPr>
              <w:t>Objectif général de formation</w:t>
            </w:r>
          </w:p>
        </w:tc>
        <w:tc>
          <w:tcPr>
            <w:tcW w:w="6551" w:type="dxa"/>
          </w:tcPr>
          <w:p w14:paraId="60AA33B5" w14:textId="77777777" w:rsidR="00666225" w:rsidRPr="00C34794" w:rsidRDefault="00666225" w:rsidP="009E221C">
            <w:r w:rsidRPr="00C34794">
              <w:t>vivre les principales étapes d’un projet technologique justifié par la modification d’un système existant, imaginer et représenter un principe de solution technique à partir d’une démarche de créativité.</w:t>
            </w:r>
          </w:p>
        </w:tc>
      </w:tr>
      <w:tr w:rsidR="00666225" w:rsidRPr="00C34794" w14:paraId="60AA33B9" w14:textId="77777777" w:rsidTr="00C34794">
        <w:trPr>
          <w:trHeight w:val="142"/>
        </w:trPr>
        <w:tc>
          <w:tcPr>
            <w:tcW w:w="3227" w:type="dxa"/>
          </w:tcPr>
          <w:p w14:paraId="60AA33B7" w14:textId="77777777" w:rsidR="00666225" w:rsidRPr="00C34794" w:rsidRDefault="00666225" w:rsidP="008C3D7F">
            <w:pPr>
              <w:rPr>
                <w:b/>
              </w:rPr>
            </w:pPr>
            <w:r w:rsidRPr="00C34794">
              <w:rPr>
                <w:b/>
              </w:rPr>
              <w:t>Paragraphe</w:t>
            </w:r>
          </w:p>
        </w:tc>
        <w:tc>
          <w:tcPr>
            <w:tcW w:w="6551" w:type="dxa"/>
          </w:tcPr>
          <w:p w14:paraId="60AA33B8" w14:textId="77777777" w:rsidR="00666225" w:rsidRPr="00C34794" w:rsidRDefault="00666225" w:rsidP="009E221C">
            <w:r w:rsidRPr="00C34794">
              <w:t>1.1 La démarche de projet</w:t>
            </w:r>
          </w:p>
        </w:tc>
      </w:tr>
      <w:tr w:rsidR="00666225" w:rsidRPr="00C34794" w14:paraId="60AA33BC" w14:textId="77777777" w:rsidTr="00C34794">
        <w:trPr>
          <w:trHeight w:val="142"/>
        </w:trPr>
        <w:tc>
          <w:tcPr>
            <w:tcW w:w="3227" w:type="dxa"/>
          </w:tcPr>
          <w:p w14:paraId="60AA33BA" w14:textId="77777777" w:rsidR="00666225" w:rsidRPr="00C34794" w:rsidRDefault="00666225" w:rsidP="009E221C">
            <w:pPr>
              <w:rPr>
                <w:b/>
              </w:rPr>
            </w:pPr>
            <w:r w:rsidRPr="00C34794">
              <w:rPr>
                <w:b/>
              </w:rPr>
              <w:t>Sous paragraphe</w:t>
            </w:r>
          </w:p>
        </w:tc>
        <w:tc>
          <w:tcPr>
            <w:tcW w:w="6551" w:type="dxa"/>
          </w:tcPr>
          <w:p w14:paraId="60AA33BB" w14:textId="77777777" w:rsidR="00666225" w:rsidRPr="00C34794" w:rsidRDefault="00666225" w:rsidP="009E221C">
            <w:r w:rsidRPr="00C34794">
              <w:t>1.1.1 Les projets industriels</w:t>
            </w:r>
          </w:p>
        </w:tc>
      </w:tr>
      <w:tr w:rsidR="00666225" w:rsidRPr="00C34794" w14:paraId="60AA33BF" w14:textId="77777777" w:rsidTr="00C34794">
        <w:trPr>
          <w:trHeight w:val="142"/>
        </w:trPr>
        <w:tc>
          <w:tcPr>
            <w:tcW w:w="3227" w:type="dxa"/>
          </w:tcPr>
          <w:p w14:paraId="60AA33BD" w14:textId="77777777" w:rsidR="00666225" w:rsidRPr="00C34794" w:rsidRDefault="00666225" w:rsidP="009E221C">
            <w:pPr>
              <w:rPr>
                <w:b/>
              </w:rPr>
            </w:pPr>
            <w:r w:rsidRPr="00C34794">
              <w:rPr>
                <w:b/>
              </w:rPr>
              <w:t>Connaissances</w:t>
            </w:r>
          </w:p>
        </w:tc>
        <w:tc>
          <w:tcPr>
            <w:tcW w:w="6551" w:type="dxa"/>
          </w:tcPr>
          <w:p w14:paraId="60AA33BE" w14:textId="77777777" w:rsidR="00666225" w:rsidRPr="00C34794" w:rsidRDefault="00666225" w:rsidP="009E221C">
            <w:r w:rsidRPr="00C34794">
              <w:t xml:space="preserve">Typologie des entreprises industrielles et des projets techniques associés (projets locaux, transversaux, « </w:t>
            </w:r>
            <w:proofErr w:type="spellStart"/>
            <w:r w:rsidRPr="00C34794">
              <w:t>joint venture</w:t>
            </w:r>
            <w:proofErr w:type="spellEnd"/>
            <w:r w:rsidRPr="00C34794">
              <w:t xml:space="preserve"> »)</w:t>
            </w:r>
          </w:p>
        </w:tc>
      </w:tr>
      <w:tr w:rsidR="00666225" w:rsidRPr="00C34794" w14:paraId="60AA33C2" w14:textId="77777777" w:rsidTr="00C34794">
        <w:trPr>
          <w:trHeight w:val="142"/>
        </w:trPr>
        <w:tc>
          <w:tcPr>
            <w:tcW w:w="3227" w:type="dxa"/>
          </w:tcPr>
          <w:p w14:paraId="60AA33C0" w14:textId="77777777" w:rsidR="00666225" w:rsidRPr="00C34794" w:rsidRDefault="00666225" w:rsidP="009E221C">
            <w:pPr>
              <w:rPr>
                <w:b/>
              </w:rPr>
            </w:pPr>
            <w:r w:rsidRPr="00C34794">
              <w:rPr>
                <w:b/>
              </w:rPr>
              <w:t>Niveau d’enseignement</w:t>
            </w:r>
          </w:p>
        </w:tc>
        <w:tc>
          <w:tcPr>
            <w:tcW w:w="6551" w:type="dxa"/>
          </w:tcPr>
          <w:p w14:paraId="60AA33C1" w14:textId="77777777" w:rsidR="00666225" w:rsidRPr="00C34794" w:rsidRDefault="00666225" w:rsidP="008F71E7">
            <w:r w:rsidRPr="00C34794">
              <w:t>Première</w:t>
            </w:r>
          </w:p>
        </w:tc>
      </w:tr>
      <w:tr w:rsidR="00666225" w:rsidRPr="00C34794" w14:paraId="60AA33C5" w14:textId="77777777" w:rsidTr="00C34794">
        <w:trPr>
          <w:trHeight w:val="142"/>
        </w:trPr>
        <w:tc>
          <w:tcPr>
            <w:tcW w:w="3227" w:type="dxa"/>
          </w:tcPr>
          <w:p w14:paraId="60AA33C3" w14:textId="77777777" w:rsidR="00666225" w:rsidRPr="00C34794" w:rsidRDefault="00666225" w:rsidP="009E221C">
            <w:pPr>
              <w:rPr>
                <w:b/>
              </w:rPr>
            </w:pPr>
            <w:r w:rsidRPr="00C34794">
              <w:rPr>
                <w:b/>
              </w:rPr>
              <w:t>Niveau taxonomique</w:t>
            </w:r>
          </w:p>
        </w:tc>
        <w:tc>
          <w:tcPr>
            <w:tcW w:w="6551" w:type="dxa"/>
          </w:tcPr>
          <w:p w14:paraId="60AA33C4" w14:textId="77777777" w:rsidR="00666225" w:rsidRPr="00C34794" w:rsidRDefault="00666225" w:rsidP="009E221C">
            <w:r w:rsidRPr="00C34794">
              <w:rPr>
                <w:b/>
              </w:rPr>
              <w:t>1.</w:t>
            </w:r>
            <w:r w:rsidRPr="00C34794">
              <w:t xml:space="preserve"> Le contenu est relatif à </w:t>
            </w:r>
            <w:r w:rsidRPr="00C34794">
              <w:rPr>
                <w:b/>
              </w:rPr>
              <w:t>l'appréhension d’une vue d’ensemble d’un sujet</w:t>
            </w:r>
            <w:r w:rsidRPr="00C34794">
              <w:t xml:space="preserve"> : les réalités sont montrées sous certains aspects de manière partielle ou globale.</w:t>
            </w:r>
          </w:p>
        </w:tc>
      </w:tr>
      <w:tr w:rsidR="00666225" w:rsidRPr="00C34794" w14:paraId="60AA33C9" w14:textId="77777777" w:rsidTr="00C34794">
        <w:trPr>
          <w:trHeight w:val="142"/>
        </w:trPr>
        <w:tc>
          <w:tcPr>
            <w:tcW w:w="3227" w:type="dxa"/>
          </w:tcPr>
          <w:p w14:paraId="60AA33C6" w14:textId="77777777" w:rsidR="00666225" w:rsidRPr="00C34794" w:rsidRDefault="00666225" w:rsidP="009E221C">
            <w:pPr>
              <w:rPr>
                <w:b/>
              </w:rPr>
            </w:pPr>
            <w:r w:rsidRPr="00C34794">
              <w:rPr>
                <w:b/>
              </w:rPr>
              <w:t>Commentaire</w:t>
            </w:r>
          </w:p>
        </w:tc>
        <w:tc>
          <w:tcPr>
            <w:tcW w:w="6551" w:type="dxa"/>
          </w:tcPr>
          <w:p w14:paraId="60AA33C7" w14:textId="77777777" w:rsidR="00666225" w:rsidRPr="00C34794" w:rsidRDefault="00666225" w:rsidP="00474808">
            <w:pPr>
              <w:rPr>
                <w:i/>
              </w:rPr>
            </w:pPr>
            <w:r w:rsidRPr="00C34794">
              <w:rPr>
                <w:i/>
              </w:rPr>
              <w:t>Présentation à partir de cas industriels représentatifs de la production d’objets manufacturés en grande série et petites séries.</w:t>
            </w:r>
          </w:p>
          <w:p w14:paraId="60AA33C8" w14:textId="77777777" w:rsidR="00666225" w:rsidRPr="00C34794" w:rsidRDefault="00666225" w:rsidP="00474808">
            <w:pPr>
              <w:rPr>
                <w:i/>
              </w:rPr>
            </w:pPr>
            <w:r w:rsidRPr="00C34794">
              <w:rPr>
                <w:i/>
              </w:rPr>
              <w:t>Les études de dossiers technologiques proposées doivent permettre l’identification d’innovations technologiques et amener à des études comparatives de coûts.</w:t>
            </w:r>
          </w:p>
        </w:tc>
      </w:tr>
      <w:tr w:rsidR="00666225" w:rsidRPr="00C34794" w14:paraId="60AA33CE" w14:textId="77777777" w:rsidTr="00C34794">
        <w:trPr>
          <w:trHeight w:val="142"/>
        </w:trPr>
        <w:tc>
          <w:tcPr>
            <w:tcW w:w="3227" w:type="dxa"/>
          </w:tcPr>
          <w:p w14:paraId="60AA33CA" w14:textId="77777777" w:rsidR="00666225" w:rsidRDefault="00666225" w:rsidP="009E221C">
            <w:pPr>
              <w:rPr>
                <w:b/>
              </w:rPr>
            </w:pPr>
            <w:r w:rsidRPr="00C34794">
              <w:rPr>
                <w:b/>
              </w:rPr>
              <w:t>Liens</w:t>
            </w:r>
            <w:r w:rsidR="00561002">
              <w:rPr>
                <w:b/>
              </w:rPr>
              <w:t xml:space="preserve"> : </w:t>
            </w:r>
          </w:p>
          <w:p w14:paraId="60AA33CB" w14:textId="77777777" w:rsidR="00561002" w:rsidRPr="00C34794" w:rsidRDefault="00561002" w:rsidP="009E221C">
            <w:pPr>
              <w:rPr>
                <w:b/>
              </w:rPr>
            </w:pPr>
          </w:p>
        </w:tc>
        <w:tc>
          <w:tcPr>
            <w:tcW w:w="6551" w:type="dxa"/>
          </w:tcPr>
          <w:p w14:paraId="60AA33CC" w14:textId="77777777" w:rsidR="00666225" w:rsidRDefault="00E2602A" w:rsidP="009E221C">
            <w:pPr>
              <w:rPr>
                <w:b/>
                <w:color w:val="0070C0"/>
              </w:rPr>
            </w:pPr>
            <w:hyperlink r:id="rId7" w:history="1">
              <w:r w:rsidR="00561002" w:rsidRPr="00561002">
                <w:rPr>
                  <w:rStyle w:val="Lienhypertexte"/>
                  <w:b/>
                  <w:color w:val="0070C0"/>
                </w:rPr>
                <w:t>http://www.anact.fr/portal/pls/portal/docs/1/298337.PDF</w:t>
              </w:r>
            </w:hyperlink>
          </w:p>
          <w:p w14:paraId="60AA33CD" w14:textId="77777777" w:rsidR="00561002" w:rsidRPr="00C34794" w:rsidRDefault="00561002" w:rsidP="009E221C"/>
        </w:tc>
      </w:tr>
    </w:tbl>
    <w:p w14:paraId="60AA33CF" w14:textId="77777777" w:rsidR="00EE427C" w:rsidRDefault="00EE427C" w:rsidP="00EE427C">
      <w:pPr>
        <w:autoSpaceDE w:val="0"/>
        <w:autoSpaceDN w:val="0"/>
        <w:adjustRightInd w:val="0"/>
        <w:rPr>
          <w:rFonts w:cs="Arial"/>
          <w:sz w:val="22"/>
          <w:szCs w:val="22"/>
          <w:lang w:eastAsia="fr-FR"/>
        </w:rPr>
      </w:pPr>
      <w:r>
        <w:rPr>
          <w:rFonts w:cs="Arial"/>
          <w:sz w:val="22"/>
          <w:szCs w:val="22"/>
          <w:lang w:eastAsia="fr-FR"/>
        </w:rPr>
        <w:tab/>
      </w:r>
    </w:p>
    <w:p w14:paraId="60AA33D0" w14:textId="77777777" w:rsidR="00F878BA" w:rsidRDefault="00E6228F" w:rsidP="00F878BA">
      <w:pPr>
        <w:autoSpaceDE w:val="0"/>
        <w:autoSpaceDN w:val="0"/>
        <w:adjustRightInd w:val="0"/>
        <w:jc w:val="center"/>
        <w:rPr>
          <w:rFonts w:cs="Arial"/>
          <w:sz w:val="22"/>
          <w:szCs w:val="22"/>
          <w:lang w:eastAsia="fr-FR"/>
        </w:rPr>
      </w:pPr>
      <w:r w:rsidRPr="00E6228F">
        <w:rPr>
          <w:rFonts w:cs="Arial"/>
          <w:b/>
          <w:sz w:val="22"/>
          <w:szCs w:val="22"/>
          <w:u w:val="single"/>
          <w:lang w:eastAsia="fr-FR"/>
        </w:rPr>
        <w:t>DEFINITION GENERALE D’UN PROJET</w:t>
      </w:r>
      <w:r w:rsidRPr="00E6228F">
        <w:rPr>
          <w:rFonts w:cs="Arial"/>
          <w:sz w:val="22"/>
          <w:szCs w:val="22"/>
          <w:lang w:eastAsia="fr-FR"/>
        </w:rPr>
        <w:t> :</w:t>
      </w:r>
      <w:r w:rsidR="00EE427C" w:rsidRPr="00E6228F">
        <w:rPr>
          <w:rFonts w:cs="Arial"/>
          <w:sz w:val="22"/>
          <w:szCs w:val="22"/>
          <w:lang w:eastAsia="fr-FR"/>
        </w:rPr>
        <w:tab/>
      </w:r>
    </w:p>
    <w:p w14:paraId="60AA33D1" w14:textId="77777777" w:rsidR="00E6228F" w:rsidRPr="00E6228F" w:rsidRDefault="00E6228F" w:rsidP="00F878BA">
      <w:pPr>
        <w:autoSpaceDE w:val="0"/>
        <w:autoSpaceDN w:val="0"/>
        <w:adjustRightInd w:val="0"/>
        <w:jc w:val="center"/>
        <w:rPr>
          <w:rFonts w:cs="Arial"/>
          <w:sz w:val="22"/>
          <w:szCs w:val="22"/>
          <w:u w:val="single"/>
          <w:lang w:eastAsia="fr-FR"/>
        </w:rPr>
      </w:pPr>
      <w:proofErr w:type="gramStart"/>
      <w:r>
        <w:t>voir</w:t>
      </w:r>
      <w:proofErr w:type="gramEnd"/>
      <w:r>
        <w:t xml:space="preserve"> lien ci-dessus</w:t>
      </w:r>
    </w:p>
    <w:p w14:paraId="60AA33D2" w14:textId="77777777" w:rsidR="00E6228F" w:rsidRPr="00E6228F" w:rsidRDefault="00E6228F" w:rsidP="00EE427C">
      <w:pPr>
        <w:autoSpaceDE w:val="0"/>
        <w:autoSpaceDN w:val="0"/>
        <w:adjustRightInd w:val="0"/>
        <w:rPr>
          <w:rFonts w:cs="Arial"/>
          <w:sz w:val="22"/>
          <w:szCs w:val="22"/>
          <w:u w:val="single"/>
          <w:lang w:eastAsia="fr-FR"/>
        </w:rPr>
      </w:pPr>
    </w:p>
    <w:p w14:paraId="60AA33D3" w14:textId="77777777" w:rsidR="004C1552" w:rsidRDefault="00E6228F" w:rsidP="00EE427C">
      <w:pPr>
        <w:autoSpaceDE w:val="0"/>
        <w:autoSpaceDN w:val="0"/>
        <w:adjustRightInd w:val="0"/>
        <w:rPr>
          <w:rFonts w:cs="Arial"/>
          <w:sz w:val="22"/>
          <w:szCs w:val="22"/>
          <w:lang w:eastAsia="fr-FR"/>
        </w:rPr>
      </w:pPr>
      <w:r>
        <w:rPr>
          <w:rFonts w:cs="Arial"/>
          <w:sz w:val="22"/>
          <w:szCs w:val="22"/>
          <w:lang w:eastAsia="fr-FR"/>
        </w:rPr>
        <w:tab/>
      </w:r>
      <w:r w:rsidR="00561002" w:rsidRPr="00EE427C">
        <w:rPr>
          <w:rFonts w:cs="Arial"/>
          <w:sz w:val="22"/>
          <w:szCs w:val="22"/>
          <w:lang w:eastAsia="fr-FR"/>
        </w:rPr>
        <w:t>Une première définition retenue par l'Organisation Mondiale de Normalisation</w:t>
      </w:r>
      <w:r w:rsidR="00EE427C">
        <w:rPr>
          <w:rFonts w:cs="Arial"/>
          <w:sz w:val="22"/>
          <w:szCs w:val="22"/>
          <w:lang w:eastAsia="fr-FR"/>
        </w:rPr>
        <w:t xml:space="preserve"> </w:t>
      </w:r>
      <w:r w:rsidR="00561002" w:rsidRPr="00EE427C">
        <w:rPr>
          <w:rFonts w:cs="Arial"/>
          <w:sz w:val="22"/>
          <w:szCs w:val="22"/>
          <w:lang w:eastAsia="fr-FR"/>
        </w:rPr>
        <w:t>selon la norme ISO 10006 (version 2003) et reprise par l'AFNOR sous la norme</w:t>
      </w:r>
      <w:r w:rsidR="00EE427C">
        <w:rPr>
          <w:rFonts w:cs="Arial"/>
          <w:sz w:val="22"/>
          <w:szCs w:val="22"/>
          <w:lang w:eastAsia="fr-FR"/>
        </w:rPr>
        <w:t xml:space="preserve"> </w:t>
      </w:r>
      <w:r w:rsidR="00561002" w:rsidRPr="00EE427C">
        <w:rPr>
          <w:rFonts w:cs="Arial"/>
          <w:sz w:val="22"/>
          <w:szCs w:val="22"/>
          <w:lang w:eastAsia="fr-FR"/>
        </w:rPr>
        <w:t>X50-105 :</w:t>
      </w:r>
      <w:r w:rsidR="00EE427C">
        <w:rPr>
          <w:rFonts w:cs="Arial"/>
          <w:sz w:val="22"/>
          <w:szCs w:val="22"/>
          <w:lang w:eastAsia="fr-FR"/>
        </w:rPr>
        <w:t xml:space="preserve"> </w:t>
      </w:r>
    </w:p>
    <w:p w14:paraId="60AA33D4" w14:textId="77777777" w:rsidR="004C1552" w:rsidRDefault="004C1552" w:rsidP="00EE427C">
      <w:pPr>
        <w:autoSpaceDE w:val="0"/>
        <w:autoSpaceDN w:val="0"/>
        <w:adjustRightInd w:val="0"/>
        <w:rPr>
          <w:rFonts w:cs="Arial"/>
          <w:sz w:val="22"/>
          <w:szCs w:val="22"/>
          <w:lang w:eastAsia="fr-FR"/>
        </w:rPr>
      </w:pPr>
    </w:p>
    <w:p w14:paraId="60AA33D5" w14:textId="77777777" w:rsidR="00666225" w:rsidRDefault="00561002" w:rsidP="00EE427C">
      <w:pPr>
        <w:autoSpaceDE w:val="0"/>
        <w:autoSpaceDN w:val="0"/>
        <w:adjustRightInd w:val="0"/>
        <w:rPr>
          <w:rFonts w:cs="Arial"/>
          <w:sz w:val="22"/>
          <w:szCs w:val="22"/>
          <w:lang w:eastAsia="fr-FR"/>
        </w:rPr>
      </w:pPr>
      <w:r w:rsidRPr="00EE427C">
        <w:rPr>
          <w:rFonts w:cs="Arial"/>
          <w:sz w:val="22"/>
          <w:szCs w:val="22"/>
          <w:lang w:eastAsia="fr-FR"/>
        </w:rPr>
        <w:t>“</w:t>
      </w:r>
      <w:r w:rsidRPr="00EE427C">
        <w:rPr>
          <w:rFonts w:cs="Arial"/>
          <w:i/>
          <w:iCs/>
          <w:sz w:val="22"/>
          <w:szCs w:val="22"/>
          <w:lang w:eastAsia="fr-FR"/>
        </w:rPr>
        <w:t>Le projet est un processus unique qui consiste en un ensemble d'activités</w:t>
      </w:r>
      <w:r w:rsidR="00EE427C">
        <w:rPr>
          <w:rFonts w:cs="Arial"/>
          <w:i/>
          <w:iCs/>
          <w:sz w:val="22"/>
          <w:szCs w:val="22"/>
          <w:lang w:eastAsia="fr-FR"/>
        </w:rPr>
        <w:t xml:space="preserve"> </w:t>
      </w:r>
      <w:r w:rsidRPr="00EE427C">
        <w:rPr>
          <w:rFonts w:cs="Arial"/>
          <w:i/>
          <w:iCs/>
          <w:sz w:val="22"/>
          <w:szCs w:val="22"/>
          <w:lang w:eastAsia="fr-FR"/>
        </w:rPr>
        <w:t>coordonnées et maîtrisées, comportant des dates de début et de fin, entrepris</w:t>
      </w:r>
      <w:r w:rsidR="00EE427C">
        <w:rPr>
          <w:rFonts w:cs="Arial"/>
          <w:i/>
          <w:iCs/>
          <w:sz w:val="22"/>
          <w:szCs w:val="22"/>
          <w:lang w:eastAsia="fr-FR"/>
        </w:rPr>
        <w:t xml:space="preserve"> </w:t>
      </w:r>
      <w:r w:rsidRPr="00EE427C">
        <w:rPr>
          <w:rFonts w:cs="Arial"/>
          <w:i/>
          <w:iCs/>
          <w:sz w:val="22"/>
          <w:szCs w:val="22"/>
          <w:lang w:eastAsia="fr-FR"/>
        </w:rPr>
        <w:t>dans le but d'atteindre un objectif conforme à des exigences spécifiques, incluant</w:t>
      </w:r>
      <w:r w:rsidR="00EE427C">
        <w:rPr>
          <w:rFonts w:cs="Arial"/>
          <w:i/>
          <w:iCs/>
          <w:sz w:val="22"/>
          <w:szCs w:val="22"/>
          <w:lang w:eastAsia="fr-FR"/>
        </w:rPr>
        <w:t xml:space="preserve"> </w:t>
      </w:r>
      <w:r w:rsidRPr="00EE427C">
        <w:rPr>
          <w:rFonts w:cs="Arial"/>
          <w:i/>
          <w:iCs/>
          <w:sz w:val="22"/>
          <w:szCs w:val="22"/>
          <w:lang w:eastAsia="fr-FR"/>
        </w:rPr>
        <w:t xml:space="preserve">des contraintes de délais, de coûts et de ressources </w:t>
      </w:r>
      <w:r w:rsidRPr="00EE427C">
        <w:rPr>
          <w:rFonts w:cs="Arial"/>
          <w:sz w:val="22"/>
          <w:szCs w:val="22"/>
          <w:lang w:eastAsia="fr-FR"/>
        </w:rPr>
        <w:t>“.</w:t>
      </w:r>
    </w:p>
    <w:p w14:paraId="60AA33D6" w14:textId="77777777" w:rsidR="00EE427C" w:rsidRPr="00EE427C" w:rsidRDefault="00EE427C" w:rsidP="00EE427C">
      <w:pPr>
        <w:autoSpaceDE w:val="0"/>
        <w:autoSpaceDN w:val="0"/>
        <w:adjustRightInd w:val="0"/>
        <w:rPr>
          <w:rFonts w:cs="Arial"/>
          <w:sz w:val="22"/>
          <w:szCs w:val="22"/>
          <w:lang w:eastAsia="fr-FR"/>
        </w:rPr>
      </w:pPr>
    </w:p>
    <w:p w14:paraId="60AA33D7" w14:textId="77777777" w:rsidR="00561002" w:rsidRDefault="00EE427C" w:rsidP="00EE427C">
      <w:pPr>
        <w:autoSpaceDE w:val="0"/>
        <w:autoSpaceDN w:val="0"/>
        <w:adjustRightInd w:val="0"/>
        <w:rPr>
          <w:rFonts w:cs="Arial"/>
          <w:sz w:val="22"/>
          <w:szCs w:val="22"/>
          <w:lang w:eastAsia="fr-FR"/>
        </w:rPr>
      </w:pPr>
      <w:r>
        <w:rPr>
          <w:rFonts w:cs="Arial"/>
          <w:sz w:val="22"/>
          <w:szCs w:val="22"/>
          <w:lang w:eastAsia="fr-FR"/>
        </w:rPr>
        <w:tab/>
      </w:r>
      <w:r w:rsidR="00561002" w:rsidRPr="00EE427C">
        <w:rPr>
          <w:rFonts w:cs="Arial"/>
          <w:sz w:val="22"/>
          <w:szCs w:val="22"/>
          <w:lang w:eastAsia="fr-FR"/>
        </w:rPr>
        <w:t>L'Association Francophone de Management de Projet (AFITEP) propose une autre</w:t>
      </w:r>
      <w:r>
        <w:rPr>
          <w:rFonts w:cs="Arial"/>
          <w:sz w:val="22"/>
          <w:szCs w:val="22"/>
          <w:lang w:eastAsia="fr-FR"/>
        </w:rPr>
        <w:t xml:space="preserve"> </w:t>
      </w:r>
      <w:r w:rsidR="00561002" w:rsidRPr="00EE427C">
        <w:rPr>
          <w:rFonts w:cs="Arial"/>
          <w:sz w:val="22"/>
          <w:szCs w:val="22"/>
          <w:lang w:eastAsia="fr-FR"/>
        </w:rPr>
        <w:t>définition :</w:t>
      </w:r>
    </w:p>
    <w:p w14:paraId="60AA33D8" w14:textId="77777777" w:rsidR="004C1552" w:rsidRPr="00EE427C" w:rsidRDefault="004C1552" w:rsidP="00EE427C">
      <w:pPr>
        <w:autoSpaceDE w:val="0"/>
        <w:autoSpaceDN w:val="0"/>
        <w:adjustRightInd w:val="0"/>
        <w:rPr>
          <w:rFonts w:cs="Arial"/>
          <w:sz w:val="22"/>
          <w:szCs w:val="22"/>
          <w:lang w:eastAsia="fr-FR"/>
        </w:rPr>
      </w:pPr>
    </w:p>
    <w:p w14:paraId="60AA33D9" w14:textId="77777777" w:rsidR="00561002" w:rsidRPr="00EE427C" w:rsidRDefault="00561002" w:rsidP="00EE427C">
      <w:pPr>
        <w:autoSpaceDE w:val="0"/>
        <w:autoSpaceDN w:val="0"/>
        <w:adjustRightInd w:val="0"/>
        <w:rPr>
          <w:rFonts w:cs="Arial"/>
        </w:rPr>
      </w:pPr>
      <w:r w:rsidRPr="00EE427C">
        <w:rPr>
          <w:rFonts w:cs="Arial"/>
          <w:sz w:val="22"/>
          <w:szCs w:val="22"/>
          <w:lang w:eastAsia="fr-FR"/>
        </w:rPr>
        <w:t>“</w:t>
      </w:r>
      <w:r w:rsidRPr="00EE427C">
        <w:rPr>
          <w:rFonts w:cs="Arial"/>
          <w:i/>
          <w:iCs/>
          <w:sz w:val="22"/>
          <w:szCs w:val="22"/>
          <w:lang w:eastAsia="fr-FR"/>
        </w:rPr>
        <w:t>Le projet est un ensemble d'actions à réaliser avec des ressources données,</w:t>
      </w:r>
      <w:r w:rsidR="00EE427C">
        <w:rPr>
          <w:rFonts w:cs="Arial"/>
          <w:i/>
          <w:iCs/>
          <w:sz w:val="22"/>
          <w:szCs w:val="22"/>
          <w:lang w:eastAsia="fr-FR"/>
        </w:rPr>
        <w:t xml:space="preserve"> </w:t>
      </w:r>
      <w:r w:rsidRPr="00EE427C">
        <w:rPr>
          <w:rFonts w:cs="Arial"/>
          <w:i/>
          <w:iCs/>
          <w:sz w:val="22"/>
          <w:szCs w:val="22"/>
          <w:lang w:eastAsia="fr-FR"/>
        </w:rPr>
        <w:t>pour satisfaire un objectif défini, dans le cadre d'une mission précise, et pour la</w:t>
      </w:r>
      <w:r w:rsidR="00EE427C">
        <w:rPr>
          <w:rFonts w:cs="Arial"/>
          <w:i/>
          <w:iCs/>
          <w:sz w:val="22"/>
          <w:szCs w:val="22"/>
          <w:lang w:eastAsia="fr-FR"/>
        </w:rPr>
        <w:t xml:space="preserve"> </w:t>
      </w:r>
      <w:r w:rsidRPr="00EE427C">
        <w:rPr>
          <w:rFonts w:cs="Arial"/>
          <w:i/>
          <w:iCs/>
          <w:sz w:val="22"/>
          <w:szCs w:val="22"/>
          <w:lang w:eastAsia="fr-FR"/>
        </w:rPr>
        <w:t>réalisation desquelles on a identifié non seulement un début, mais aussi une</w:t>
      </w:r>
      <w:r w:rsidR="00EE427C">
        <w:rPr>
          <w:rFonts w:cs="Arial"/>
          <w:i/>
          <w:iCs/>
          <w:sz w:val="22"/>
          <w:szCs w:val="22"/>
          <w:lang w:eastAsia="fr-FR"/>
        </w:rPr>
        <w:t xml:space="preserve"> </w:t>
      </w:r>
      <w:r w:rsidRPr="00EE427C">
        <w:rPr>
          <w:rFonts w:cs="Arial"/>
          <w:i/>
          <w:iCs/>
          <w:sz w:val="22"/>
          <w:szCs w:val="22"/>
          <w:lang w:eastAsia="fr-FR"/>
        </w:rPr>
        <w:t xml:space="preserve">fin </w:t>
      </w:r>
      <w:r w:rsidRPr="00EE427C">
        <w:rPr>
          <w:rFonts w:cs="Arial"/>
          <w:sz w:val="22"/>
          <w:szCs w:val="22"/>
          <w:lang w:eastAsia="fr-FR"/>
        </w:rPr>
        <w:t>”.</w:t>
      </w:r>
    </w:p>
    <w:p w14:paraId="60AA33DA" w14:textId="77777777" w:rsidR="00561002" w:rsidRDefault="00561002" w:rsidP="008C3D7F"/>
    <w:p w14:paraId="60AA33DB" w14:textId="77777777" w:rsidR="00F878BA" w:rsidRDefault="00E6228F" w:rsidP="00F878BA">
      <w:pPr>
        <w:jc w:val="center"/>
        <w:rPr>
          <w:sz w:val="22"/>
          <w:szCs w:val="22"/>
        </w:rPr>
      </w:pPr>
      <w:r w:rsidRPr="00F878BA">
        <w:rPr>
          <w:b/>
          <w:sz w:val="22"/>
          <w:szCs w:val="22"/>
          <w:u w:val="single"/>
        </w:rPr>
        <w:t>DIFFERENTS TYPES DE PROJET</w:t>
      </w:r>
      <w:r w:rsidRPr="00F878BA">
        <w:rPr>
          <w:sz w:val="22"/>
          <w:szCs w:val="22"/>
        </w:rPr>
        <w:t> :</w:t>
      </w:r>
    </w:p>
    <w:p w14:paraId="60AA33DC" w14:textId="77777777" w:rsidR="00E6228F" w:rsidRPr="00F878BA" w:rsidRDefault="00E6228F" w:rsidP="00F878BA">
      <w:pPr>
        <w:jc w:val="center"/>
        <w:rPr>
          <w:sz w:val="22"/>
          <w:szCs w:val="22"/>
        </w:rPr>
      </w:pPr>
      <w:proofErr w:type="gramStart"/>
      <w:r w:rsidRPr="00F878BA">
        <w:rPr>
          <w:sz w:val="22"/>
          <w:szCs w:val="22"/>
        </w:rPr>
        <w:t>voir</w:t>
      </w:r>
      <w:proofErr w:type="gramEnd"/>
      <w:r w:rsidRPr="00F878BA">
        <w:rPr>
          <w:sz w:val="22"/>
          <w:szCs w:val="22"/>
        </w:rPr>
        <w:t xml:space="preserve"> lien ci-dessus</w:t>
      </w:r>
    </w:p>
    <w:p w14:paraId="60AA33DD" w14:textId="77777777" w:rsidR="00E6228F" w:rsidRDefault="00E6228F" w:rsidP="008C3D7F"/>
    <w:p w14:paraId="60AA33DE" w14:textId="77777777" w:rsidR="00A44255" w:rsidRPr="00CA1064" w:rsidRDefault="00A44255" w:rsidP="00CA1064">
      <w:pPr>
        <w:numPr>
          <w:ilvl w:val="0"/>
          <w:numId w:val="1"/>
        </w:numPr>
        <w:rPr>
          <w:sz w:val="22"/>
          <w:szCs w:val="22"/>
        </w:rPr>
      </w:pPr>
      <w:r w:rsidRPr="00E6228F">
        <w:rPr>
          <w:sz w:val="22"/>
          <w:szCs w:val="22"/>
          <w:u w:val="single"/>
        </w:rPr>
        <w:t>Projet loca</w:t>
      </w:r>
      <w:r w:rsidR="00E6228F" w:rsidRPr="00E6228F">
        <w:rPr>
          <w:sz w:val="22"/>
          <w:szCs w:val="22"/>
          <w:u w:val="single"/>
        </w:rPr>
        <w:t>l</w:t>
      </w:r>
      <w:r w:rsidR="00E6228F">
        <w:rPr>
          <w:sz w:val="22"/>
          <w:szCs w:val="22"/>
        </w:rPr>
        <w:t xml:space="preserve">  </w:t>
      </w:r>
      <w:hyperlink r:id="rId8" w:history="1">
        <w:r w:rsidR="00E6228F" w:rsidRPr="00CA1064">
          <w:rPr>
            <w:rStyle w:val="Lienhypertexte"/>
            <w:color w:val="0070C0"/>
            <w:sz w:val="22"/>
            <w:szCs w:val="22"/>
            <w:u w:val="none"/>
          </w:rPr>
          <w:t>http://www.jy-martin.fr/spip.php?article68</w:t>
        </w:r>
      </w:hyperlink>
    </w:p>
    <w:p w14:paraId="60AA33DF" w14:textId="77777777" w:rsidR="00CA1064" w:rsidRPr="00CA1064" w:rsidRDefault="00CA1064" w:rsidP="00CA1064">
      <w:pPr>
        <w:rPr>
          <w:sz w:val="22"/>
          <w:szCs w:val="22"/>
        </w:rPr>
      </w:pPr>
    </w:p>
    <w:p w14:paraId="60AA33E0" w14:textId="77777777" w:rsidR="00CA1064" w:rsidRDefault="00CA1064" w:rsidP="00CA1064">
      <w:pPr>
        <w:rPr>
          <w:sz w:val="22"/>
          <w:szCs w:val="22"/>
        </w:rPr>
      </w:pPr>
      <w:r>
        <w:rPr>
          <w:sz w:val="22"/>
          <w:szCs w:val="22"/>
        </w:rPr>
        <w:tab/>
        <w:t>Surtout utilisé pour les projets d’urbanisme à forte identité DD ou écologique</w:t>
      </w:r>
    </w:p>
    <w:p w14:paraId="60AA33E1" w14:textId="77777777" w:rsidR="00CA1064" w:rsidRDefault="00CA1064" w:rsidP="00CA1064">
      <w:pPr>
        <w:rPr>
          <w:sz w:val="22"/>
          <w:szCs w:val="22"/>
        </w:rPr>
      </w:pPr>
    </w:p>
    <w:p w14:paraId="60AA33E2" w14:textId="77777777" w:rsidR="00CA1064" w:rsidRPr="000264E7" w:rsidRDefault="00561002" w:rsidP="00CA1064">
      <w:pPr>
        <w:pStyle w:val="NormalWeb"/>
        <w:numPr>
          <w:ilvl w:val="0"/>
          <w:numId w:val="1"/>
        </w:numPr>
        <w:jc w:val="both"/>
        <w:rPr>
          <w:rFonts w:ascii="Arial" w:hAnsi="Arial" w:cs="Arial"/>
          <w:i/>
          <w:sz w:val="22"/>
          <w:szCs w:val="22"/>
        </w:rPr>
      </w:pPr>
      <w:r w:rsidRPr="004C1552">
        <w:rPr>
          <w:rFonts w:ascii="Arial" w:hAnsi="Arial" w:cs="Arial"/>
          <w:sz w:val="22"/>
          <w:szCs w:val="22"/>
          <w:u w:val="single"/>
        </w:rPr>
        <w:t>Projet transversal</w:t>
      </w:r>
      <w:r w:rsidRPr="004C1552">
        <w:rPr>
          <w:rFonts w:ascii="Arial" w:hAnsi="Arial" w:cs="Arial"/>
          <w:sz w:val="22"/>
          <w:szCs w:val="22"/>
        </w:rPr>
        <w:t xml:space="preserve"> : </w:t>
      </w:r>
      <w:hyperlink r:id="rId9" w:history="1">
        <w:r w:rsidRPr="004C1552">
          <w:rPr>
            <w:rStyle w:val="Lienhypertexte"/>
            <w:rFonts w:ascii="Arial" w:hAnsi="Arial" w:cs="Arial"/>
            <w:sz w:val="22"/>
            <w:szCs w:val="22"/>
            <w:u w:val="none"/>
          </w:rPr>
          <w:t>Projet</w:t>
        </w:r>
      </w:hyperlink>
      <w:r w:rsidRPr="004C1552">
        <w:rPr>
          <w:rFonts w:ascii="Arial" w:hAnsi="Arial" w:cs="Arial"/>
          <w:color w:val="333333"/>
          <w:sz w:val="22"/>
          <w:szCs w:val="22"/>
        </w:rPr>
        <w:t xml:space="preserve"> </w:t>
      </w:r>
      <w:hyperlink r:id="rId10" w:history="1">
        <w:r w:rsidRPr="004C1552">
          <w:rPr>
            <w:rStyle w:val="Lienhypertexte"/>
            <w:rFonts w:ascii="Arial" w:hAnsi="Arial" w:cs="Arial"/>
            <w:sz w:val="22"/>
            <w:szCs w:val="22"/>
            <w:u w:val="none"/>
          </w:rPr>
          <w:t>s'appuyant</w:t>
        </w:r>
      </w:hyperlink>
      <w:r w:rsidRPr="004C1552">
        <w:rPr>
          <w:rFonts w:ascii="Arial" w:hAnsi="Arial" w:cs="Arial"/>
          <w:color w:val="333333"/>
          <w:sz w:val="22"/>
          <w:szCs w:val="22"/>
        </w:rPr>
        <w:t xml:space="preserve"> </w:t>
      </w:r>
      <w:hyperlink r:id="rId11" w:history="1">
        <w:r w:rsidRPr="004C1552">
          <w:rPr>
            <w:rStyle w:val="Lienhypertexte"/>
            <w:rFonts w:ascii="Arial" w:hAnsi="Arial" w:cs="Arial"/>
            <w:sz w:val="22"/>
            <w:szCs w:val="22"/>
            <w:u w:val="none"/>
          </w:rPr>
          <w:t>sur</w:t>
        </w:r>
      </w:hyperlink>
      <w:r w:rsidRPr="004C1552">
        <w:rPr>
          <w:rFonts w:ascii="Arial" w:hAnsi="Arial" w:cs="Arial"/>
          <w:color w:val="333333"/>
          <w:sz w:val="22"/>
          <w:szCs w:val="22"/>
        </w:rPr>
        <w:t xml:space="preserve"> </w:t>
      </w:r>
      <w:hyperlink r:id="rId12" w:history="1">
        <w:r w:rsidRPr="004C1552">
          <w:rPr>
            <w:rStyle w:val="Lienhypertexte"/>
            <w:rFonts w:ascii="Arial" w:hAnsi="Arial" w:cs="Arial"/>
            <w:sz w:val="22"/>
            <w:szCs w:val="22"/>
            <w:u w:val="none"/>
          </w:rPr>
          <w:t>le</w:t>
        </w:r>
      </w:hyperlink>
      <w:r w:rsidRPr="004C1552">
        <w:rPr>
          <w:rFonts w:ascii="Arial" w:hAnsi="Arial" w:cs="Arial"/>
          <w:color w:val="333333"/>
          <w:sz w:val="22"/>
          <w:szCs w:val="22"/>
        </w:rPr>
        <w:t xml:space="preserve"> décloisonnement </w:t>
      </w:r>
      <w:hyperlink r:id="rId13" w:history="1">
        <w:r w:rsidRPr="004C1552">
          <w:rPr>
            <w:rStyle w:val="Lienhypertexte"/>
            <w:rFonts w:ascii="Arial" w:hAnsi="Arial" w:cs="Arial"/>
            <w:sz w:val="22"/>
            <w:szCs w:val="22"/>
            <w:u w:val="none"/>
          </w:rPr>
          <w:t>des</w:t>
        </w:r>
      </w:hyperlink>
      <w:r w:rsidRPr="004C1552">
        <w:rPr>
          <w:rFonts w:ascii="Arial" w:hAnsi="Arial" w:cs="Arial"/>
          <w:color w:val="333333"/>
          <w:sz w:val="22"/>
          <w:szCs w:val="22"/>
        </w:rPr>
        <w:t xml:space="preserve"> </w:t>
      </w:r>
      <w:hyperlink r:id="rId14" w:history="1">
        <w:r w:rsidRPr="004C1552">
          <w:rPr>
            <w:rStyle w:val="Lienhypertexte"/>
            <w:rFonts w:ascii="Arial" w:hAnsi="Arial" w:cs="Arial"/>
            <w:sz w:val="22"/>
            <w:szCs w:val="22"/>
            <w:u w:val="none"/>
          </w:rPr>
          <w:t>compétences</w:t>
        </w:r>
      </w:hyperlink>
      <w:r w:rsidRPr="004C1552">
        <w:rPr>
          <w:rFonts w:ascii="Arial" w:hAnsi="Arial" w:cs="Arial"/>
          <w:color w:val="333333"/>
          <w:sz w:val="22"/>
          <w:szCs w:val="22"/>
        </w:rPr>
        <w:t xml:space="preserve"> </w:t>
      </w:r>
      <w:hyperlink r:id="rId15" w:history="1">
        <w:r w:rsidRPr="004C1552">
          <w:rPr>
            <w:rStyle w:val="Lienhypertexte"/>
            <w:rFonts w:ascii="Arial" w:hAnsi="Arial" w:cs="Arial"/>
            <w:sz w:val="22"/>
            <w:szCs w:val="22"/>
            <w:u w:val="none"/>
          </w:rPr>
          <w:t>à</w:t>
        </w:r>
      </w:hyperlink>
      <w:r w:rsidRPr="004C1552">
        <w:rPr>
          <w:rFonts w:ascii="Arial" w:hAnsi="Arial" w:cs="Arial"/>
          <w:color w:val="333333"/>
          <w:sz w:val="22"/>
          <w:szCs w:val="22"/>
        </w:rPr>
        <w:t xml:space="preserve"> </w:t>
      </w:r>
      <w:hyperlink r:id="rId16" w:history="1">
        <w:r w:rsidRPr="004C1552">
          <w:rPr>
            <w:rStyle w:val="Lienhypertexte"/>
            <w:rFonts w:ascii="Arial" w:hAnsi="Arial" w:cs="Arial"/>
            <w:sz w:val="22"/>
            <w:szCs w:val="22"/>
            <w:u w:val="none"/>
          </w:rPr>
          <w:t>l</w:t>
        </w:r>
      </w:hyperlink>
      <w:r w:rsidRPr="004C1552">
        <w:rPr>
          <w:rFonts w:ascii="Arial" w:hAnsi="Arial" w:cs="Arial"/>
          <w:color w:val="333333"/>
          <w:sz w:val="22"/>
          <w:szCs w:val="22"/>
        </w:rPr>
        <w:t>'</w:t>
      </w:r>
      <w:hyperlink r:id="rId17" w:history="1">
        <w:r w:rsidRPr="004C1552">
          <w:rPr>
            <w:rStyle w:val="Lienhypertexte"/>
            <w:rFonts w:ascii="Arial" w:hAnsi="Arial" w:cs="Arial"/>
            <w:sz w:val="22"/>
            <w:szCs w:val="22"/>
            <w:u w:val="none"/>
          </w:rPr>
          <w:t>intérieur</w:t>
        </w:r>
      </w:hyperlink>
      <w:r w:rsidRPr="004C1552">
        <w:rPr>
          <w:rFonts w:ascii="Arial" w:hAnsi="Arial" w:cs="Arial"/>
          <w:color w:val="333333"/>
          <w:sz w:val="22"/>
          <w:szCs w:val="22"/>
        </w:rPr>
        <w:t xml:space="preserve"> </w:t>
      </w:r>
      <w:hyperlink r:id="rId18" w:history="1">
        <w:r w:rsidRPr="004C1552">
          <w:rPr>
            <w:rStyle w:val="Lienhypertexte"/>
            <w:rFonts w:ascii="Arial" w:hAnsi="Arial" w:cs="Arial"/>
            <w:sz w:val="22"/>
            <w:szCs w:val="22"/>
            <w:u w:val="none"/>
          </w:rPr>
          <w:t>d</w:t>
        </w:r>
      </w:hyperlink>
      <w:r w:rsidRPr="004C1552">
        <w:rPr>
          <w:rFonts w:ascii="Arial" w:hAnsi="Arial" w:cs="Arial"/>
          <w:color w:val="333333"/>
          <w:sz w:val="22"/>
          <w:szCs w:val="22"/>
        </w:rPr>
        <w:t xml:space="preserve">'une </w:t>
      </w:r>
      <w:hyperlink r:id="rId19" w:history="1">
        <w:r w:rsidRPr="004C1552">
          <w:rPr>
            <w:rStyle w:val="Lienhypertexte"/>
            <w:rFonts w:ascii="Arial" w:hAnsi="Arial" w:cs="Arial"/>
            <w:sz w:val="22"/>
            <w:szCs w:val="22"/>
            <w:u w:val="none"/>
          </w:rPr>
          <w:t>entreprise</w:t>
        </w:r>
      </w:hyperlink>
      <w:r w:rsidRPr="004C1552">
        <w:rPr>
          <w:rFonts w:ascii="Arial" w:hAnsi="Arial" w:cs="Arial"/>
          <w:color w:val="333333"/>
          <w:sz w:val="22"/>
          <w:szCs w:val="22"/>
        </w:rPr>
        <w:t xml:space="preserve">. </w:t>
      </w:r>
      <w:r w:rsidR="00347EB3">
        <w:rPr>
          <w:rFonts w:ascii="Arial" w:hAnsi="Arial" w:cs="Arial"/>
          <w:color w:val="333333"/>
          <w:sz w:val="22"/>
          <w:szCs w:val="22"/>
        </w:rPr>
        <w:t>On parle aussi de « </w:t>
      </w:r>
      <w:proofErr w:type="spellStart"/>
      <w:r w:rsidR="00347EB3">
        <w:rPr>
          <w:rFonts w:ascii="Arial" w:hAnsi="Arial" w:cs="Arial"/>
          <w:color w:val="333333"/>
          <w:sz w:val="22"/>
          <w:szCs w:val="22"/>
        </w:rPr>
        <w:t>task</w:t>
      </w:r>
      <w:proofErr w:type="spellEnd"/>
      <w:r w:rsidR="00347EB3">
        <w:rPr>
          <w:rFonts w:ascii="Arial" w:hAnsi="Arial" w:cs="Arial"/>
          <w:color w:val="333333"/>
          <w:sz w:val="22"/>
          <w:szCs w:val="22"/>
        </w:rPr>
        <w:t xml:space="preserve"> force » ou « projet dédié » ou « plateau »</w:t>
      </w:r>
      <w:r w:rsidR="00CA1064">
        <w:rPr>
          <w:rFonts w:ascii="Arial" w:hAnsi="Arial" w:cs="Arial"/>
          <w:color w:val="333333"/>
          <w:sz w:val="22"/>
          <w:szCs w:val="22"/>
        </w:rPr>
        <w:t xml:space="preserve"> ou « </w:t>
      </w:r>
      <w:proofErr w:type="spellStart"/>
      <w:r w:rsidR="00CA1064">
        <w:rPr>
          <w:rFonts w:ascii="Arial" w:hAnsi="Arial" w:cs="Arial"/>
          <w:color w:val="333333"/>
          <w:sz w:val="22"/>
          <w:szCs w:val="22"/>
        </w:rPr>
        <w:t>plate forme</w:t>
      </w:r>
      <w:proofErr w:type="spellEnd"/>
      <w:r w:rsidR="00CA1064">
        <w:rPr>
          <w:rFonts w:ascii="Arial" w:hAnsi="Arial" w:cs="Arial"/>
          <w:color w:val="333333"/>
          <w:sz w:val="22"/>
          <w:szCs w:val="22"/>
        </w:rPr>
        <w:t> »</w:t>
      </w:r>
      <w:r w:rsidR="00347EB3">
        <w:rPr>
          <w:rFonts w:ascii="Arial" w:hAnsi="Arial" w:cs="Arial"/>
          <w:color w:val="333333"/>
          <w:sz w:val="22"/>
          <w:szCs w:val="22"/>
        </w:rPr>
        <w:t>. L’industrie automobile travaille sur ce principe</w:t>
      </w:r>
      <w:r w:rsidR="000264E7">
        <w:rPr>
          <w:rFonts w:ascii="Arial" w:hAnsi="Arial" w:cs="Arial"/>
          <w:color w:val="333333"/>
          <w:sz w:val="22"/>
          <w:szCs w:val="22"/>
        </w:rPr>
        <w:t xml:space="preserve"> (</w:t>
      </w:r>
      <w:r w:rsidR="000264E7" w:rsidRPr="000264E7">
        <w:rPr>
          <w:rFonts w:ascii="Arial" w:hAnsi="Arial" w:cs="Arial"/>
          <w:i/>
          <w:color w:val="333333"/>
          <w:sz w:val="22"/>
          <w:szCs w:val="22"/>
        </w:rPr>
        <w:t xml:space="preserve">premier vrai projet </w:t>
      </w:r>
      <w:proofErr w:type="spellStart"/>
      <w:r w:rsidR="000264E7" w:rsidRPr="000264E7">
        <w:rPr>
          <w:rFonts w:ascii="Arial" w:hAnsi="Arial" w:cs="Arial"/>
          <w:i/>
          <w:color w:val="333333"/>
          <w:sz w:val="22"/>
          <w:szCs w:val="22"/>
        </w:rPr>
        <w:t>plate forme</w:t>
      </w:r>
      <w:proofErr w:type="spellEnd"/>
      <w:r w:rsidR="000264E7" w:rsidRPr="000264E7">
        <w:rPr>
          <w:rFonts w:ascii="Arial" w:hAnsi="Arial" w:cs="Arial"/>
          <w:i/>
          <w:color w:val="333333"/>
          <w:sz w:val="22"/>
          <w:szCs w:val="22"/>
        </w:rPr>
        <w:t xml:space="preserve"> en 1990 chez Renault avec Twingo)</w:t>
      </w:r>
      <w:r w:rsidR="00347EB3" w:rsidRPr="000264E7">
        <w:rPr>
          <w:rFonts w:ascii="Arial" w:hAnsi="Arial" w:cs="Arial"/>
          <w:i/>
          <w:color w:val="333333"/>
          <w:sz w:val="22"/>
          <w:szCs w:val="22"/>
        </w:rPr>
        <w:t xml:space="preserve"> </w:t>
      </w:r>
    </w:p>
    <w:p w14:paraId="60AA33E3" w14:textId="77777777" w:rsidR="00CA1064" w:rsidRDefault="00CA1064" w:rsidP="00CA1064">
      <w:pPr>
        <w:pStyle w:val="NormalWeb"/>
        <w:jc w:val="both"/>
        <w:rPr>
          <w:rFonts w:ascii="Arial" w:hAnsi="Arial" w:cs="Arial"/>
          <w:sz w:val="22"/>
          <w:szCs w:val="22"/>
        </w:rPr>
      </w:pPr>
      <w:r>
        <w:rPr>
          <w:rFonts w:ascii="Arial" w:hAnsi="Arial" w:cs="Arial"/>
          <w:color w:val="0070C0"/>
          <w:sz w:val="22"/>
          <w:szCs w:val="22"/>
        </w:rPr>
        <w:tab/>
      </w:r>
      <w:hyperlink r:id="rId20" w:history="1">
        <w:r w:rsidRPr="00CA1064">
          <w:rPr>
            <w:rStyle w:val="Lienhypertexte"/>
            <w:rFonts w:ascii="Arial" w:hAnsi="Arial" w:cs="Arial"/>
            <w:color w:val="0070C0"/>
            <w:sz w:val="22"/>
            <w:szCs w:val="22"/>
            <w:u w:val="none"/>
          </w:rPr>
          <w:t>http://www.cnr-cmao.ens-cachan.fr/autres_ressources/pdf/TECHNO/132-p05.pdf</w:t>
        </w:r>
      </w:hyperlink>
    </w:p>
    <w:p w14:paraId="60AA33E4" w14:textId="77777777" w:rsidR="00561002" w:rsidRDefault="00CA1064" w:rsidP="00CA1064">
      <w:pPr>
        <w:pStyle w:val="NormalWeb"/>
        <w:jc w:val="both"/>
        <w:rPr>
          <w:rFonts w:ascii="Arial" w:hAnsi="Arial" w:cs="Arial"/>
          <w:sz w:val="22"/>
          <w:szCs w:val="22"/>
        </w:rPr>
      </w:pPr>
      <w:r>
        <w:rPr>
          <w:rFonts w:ascii="Arial" w:hAnsi="Arial" w:cs="Arial"/>
          <w:sz w:val="22"/>
          <w:szCs w:val="22"/>
        </w:rPr>
        <w:tab/>
      </w:r>
      <w:r w:rsidRPr="004C1552">
        <w:rPr>
          <w:rFonts w:ascii="Arial" w:hAnsi="Arial" w:cs="Arial"/>
          <w:sz w:val="22"/>
          <w:szCs w:val="22"/>
        </w:rPr>
        <w:t>Compléments</w:t>
      </w:r>
      <w:r>
        <w:rPr>
          <w:rFonts w:ascii="Arial" w:hAnsi="Arial" w:cs="Arial"/>
          <w:sz w:val="22"/>
          <w:szCs w:val="22"/>
        </w:rPr>
        <w:t xml:space="preserve"> : </w:t>
      </w:r>
      <w:r w:rsidR="00561002" w:rsidRPr="004C1552">
        <w:rPr>
          <w:rFonts w:ascii="Arial" w:hAnsi="Arial" w:cs="Arial"/>
          <w:sz w:val="22"/>
          <w:szCs w:val="22"/>
        </w:rPr>
        <w:t>normes Afnor X 50-</w:t>
      </w:r>
      <w:r>
        <w:rPr>
          <w:rFonts w:ascii="Arial" w:hAnsi="Arial" w:cs="Arial"/>
          <w:sz w:val="22"/>
          <w:szCs w:val="22"/>
        </w:rPr>
        <w:tab/>
      </w:r>
      <w:r w:rsidR="00561002" w:rsidRPr="004C1552">
        <w:rPr>
          <w:rFonts w:ascii="Arial" w:hAnsi="Arial" w:cs="Arial"/>
          <w:sz w:val="22"/>
          <w:szCs w:val="22"/>
        </w:rPr>
        <w:t>105:1991, FD X 50-115:2001</w:t>
      </w:r>
    </w:p>
    <w:p w14:paraId="60AA33E5" w14:textId="77777777" w:rsidR="00F878BA" w:rsidRDefault="00F878BA" w:rsidP="00CA1064">
      <w:pPr>
        <w:pStyle w:val="NormalWeb"/>
        <w:jc w:val="both"/>
        <w:rPr>
          <w:rFonts w:ascii="Arial" w:hAnsi="Arial" w:cs="Arial"/>
          <w:sz w:val="22"/>
          <w:szCs w:val="22"/>
        </w:rPr>
      </w:pPr>
    </w:p>
    <w:p w14:paraId="60AA33E6" w14:textId="35F6CA59" w:rsidR="00A44255" w:rsidRPr="00F878BA" w:rsidRDefault="00F878BA" w:rsidP="00CA1064">
      <w:pPr>
        <w:pStyle w:val="NormalWeb"/>
        <w:numPr>
          <w:ilvl w:val="0"/>
          <w:numId w:val="1"/>
        </w:numPr>
        <w:jc w:val="both"/>
        <w:rPr>
          <w:rFonts w:ascii="Arial" w:hAnsi="Arial" w:cs="Arial"/>
          <w:sz w:val="22"/>
          <w:szCs w:val="22"/>
        </w:rPr>
      </w:pPr>
      <w:r>
        <w:rPr>
          <w:rFonts w:ascii="Arial" w:hAnsi="Arial" w:cs="Arial"/>
          <w:sz w:val="22"/>
          <w:szCs w:val="22"/>
          <w:u w:val="single"/>
        </w:rPr>
        <w:lastRenderedPageBreak/>
        <w:t xml:space="preserve">Projet en </w:t>
      </w:r>
      <w:r w:rsidR="00E2602A">
        <w:rPr>
          <w:rFonts w:ascii="Arial" w:hAnsi="Arial" w:cs="Arial"/>
          <w:sz w:val="22"/>
          <w:szCs w:val="22"/>
          <w:u w:val="single"/>
        </w:rPr>
        <w:t>j</w:t>
      </w:r>
      <w:r w:rsidR="00E2602A" w:rsidRPr="00F878BA">
        <w:rPr>
          <w:rFonts w:ascii="Arial" w:hAnsi="Arial" w:cs="Arial"/>
          <w:sz w:val="22"/>
          <w:szCs w:val="22"/>
          <w:u w:val="single"/>
        </w:rPr>
        <w:t>oint-venture</w:t>
      </w:r>
      <w:bookmarkStart w:id="0" w:name="_GoBack"/>
      <w:bookmarkEnd w:id="0"/>
      <w:r w:rsidR="00A44255" w:rsidRPr="00F878BA">
        <w:rPr>
          <w:rFonts w:ascii="Arial" w:hAnsi="Arial" w:cs="Arial"/>
          <w:sz w:val="22"/>
          <w:szCs w:val="22"/>
        </w:rPr>
        <w:t xml:space="preserve"> : </w:t>
      </w:r>
      <w:r>
        <w:rPr>
          <w:rFonts w:ascii="Arial" w:hAnsi="Arial" w:cs="Arial"/>
          <w:sz w:val="22"/>
          <w:szCs w:val="22"/>
        </w:rPr>
        <w:t>g</w:t>
      </w:r>
      <w:r w:rsidR="00A44255" w:rsidRPr="00F878BA">
        <w:rPr>
          <w:rFonts w:ascii="Arial" w:hAnsi="Arial" w:cs="Arial"/>
          <w:sz w:val="22"/>
          <w:szCs w:val="22"/>
        </w:rPr>
        <w:t xml:space="preserve">roupement par lequel au moins deux personnes ou entités </w:t>
      </w:r>
      <w:r>
        <w:rPr>
          <w:rFonts w:ascii="Arial" w:hAnsi="Arial" w:cs="Arial"/>
          <w:sz w:val="22"/>
          <w:szCs w:val="22"/>
        </w:rPr>
        <w:t xml:space="preserve">(entreprises) </w:t>
      </w:r>
      <w:r w:rsidR="00A44255" w:rsidRPr="00F878BA">
        <w:rPr>
          <w:rFonts w:ascii="Arial" w:hAnsi="Arial" w:cs="Arial"/>
          <w:sz w:val="22"/>
          <w:szCs w:val="22"/>
        </w:rPr>
        <w:t xml:space="preserve">s'associent selon des modalités diverses dans le but de réaliser un projet particulier tout en mettant leurs connaissances, leurs technologies ou leurs ressources en commun et en partageant les risques et les bénéfices. </w:t>
      </w:r>
      <w:r>
        <w:rPr>
          <w:rFonts w:ascii="Arial" w:hAnsi="Arial" w:cs="Arial"/>
          <w:sz w:val="22"/>
          <w:szCs w:val="22"/>
        </w:rPr>
        <w:t>On parle aussi de co-entreprise.</w:t>
      </w:r>
    </w:p>
    <w:p w14:paraId="60AA33E7" w14:textId="77777777" w:rsidR="00256BD2" w:rsidRPr="00CA1064" w:rsidRDefault="00256BD2" w:rsidP="00CA1064">
      <w:pPr>
        <w:autoSpaceDE w:val="0"/>
        <w:autoSpaceDN w:val="0"/>
        <w:adjustRightInd w:val="0"/>
        <w:rPr>
          <w:rFonts w:cs="Arial"/>
          <w:i/>
          <w:sz w:val="22"/>
          <w:szCs w:val="22"/>
          <w:lang w:eastAsia="fr-FR"/>
        </w:rPr>
      </w:pPr>
      <w:r w:rsidRPr="006B2268">
        <w:rPr>
          <w:rFonts w:cs="Arial"/>
          <w:i/>
          <w:sz w:val="22"/>
          <w:szCs w:val="22"/>
          <w:u w:val="single"/>
        </w:rPr>
        <w:t>Exemple</w:t>
      </w:r>
      <w:r w:rsidRPr="00CA1064">
        <w:rPr>
          <w:rFonts w:cs="Arial"/>
          <w:i/>
          <w:sz w:val="22"/>
          <w:szCs w:val="22"/>
        </w:rPr>
        <w:t> : l’aménagement des intérieurs des avions Falcon ; c</w:t>
      </w:r>
      <w:r w:rsidRPr="00CA1064">
        <w:rPr>
          <w:rFonts w:cs="Arial"/>
          <w:i/>
          <w:sz w:val="22"/>
          <w:szCs w:val="22"/>
          <w:lang w:eastAsia="fr-FR"/>
        </w:rPr>
        <w:t xml:space="preserve">e programme est le fruit de l'étroite collaboration entre Dassault et </w:t>
      </w:r>
      <w:proofErr w:type="spellStart"/>
      <w:r w:rsidRPr="00CA1064">
        <w:rPr>
          <w:rFonts w:cs="Arial"/>
          <w:i/>
          <w:sz w:val="22"/>
          <w:szCs w:val="22"/>
          <w:lang w:eastAsia="fr-FR"/>
        </w:rPr>
        <w:t>Designworks</w:t>
      </w:r>
      <w:proofErr w:type="spellEnd"/>
      <w:r w:rsidRPr="00CA1064">
        <w:rPr>
          <w:rFonts w:cs="Arial"/>
          <w:i/>
          <w:sz w:val="22"/>
          <w:szCs w:val="22"/>
          <w:lang w:eastAsia="fr-FR"/>
        </w:rPr>
        <w:t xml:space="preserve"> USA, filiale du Groupe BMW spécialisée dans le design</w:t>
      </w:r>
      <w:r w:rsidR="000264E7">
        <w:rPr>
          <w:rFonts w:cs="Arial"/>
          <w:i/>
          <w:sz w:val="22"/>
          <w:szCs w:val="22"/>
          <w:lang w:eastAsia="fr-FR"/>
        </w:rPr>
        <w:t>.</w:t>
      </w:r>
    </w:p>
    <w:p w14:paraId="60AA33E8" w14:textId="77777777" w:rsidR="00CA1064" w:rsidRDefault="00E2602A" w:rsidP="00256BD2">
      <w:pPr>
        <w:autoSpaceDE w:val="0"/>
        <w:autoSpaceDN w:val="0"/>
        <w:adjustRightInd w:val="0"/>
        <w:jc w:val="left"/>
        <w:rPr>
          <w:rFonts w:cs="Arial"/>
          <w:sz w:val="22"/>
          <w:szCs w:val="22"/>
          <w:lang w:eastAsia="fr-FR"/>
        </w:rPr>
      </w:pPr>
      <w:r>
        <w:rPr>
          <w:rFonts w:cs="Arial"/>
          <w:noProof/>
          <w:sz w:val="22"/>
          <w:szCs w:val="22"/>
          <w:lang w:eastAsia="fr-FR"/>
        </w:rPr>
        <w:pict w14:anchorId="60AA340E">
          <v:shapetype id="_x0000_t202" coordsize="21600,21600" o:spt="202" path="m,l,21600r21600,l21600,xe">
            <v:stroke joinstyle="miter"/>
            <v:path gradientshapeok="t" o:connecttype="rect"/>
          </v:shapetype>
          <v:shape id="_x0000_s1027" type="#_x0000_t202" style="position:absolute;margin-left:252.45pt;margin-top:5.3pt;width:197.4pt;height:144.7pt;z-index:251659264;mso-wrap-style:none">
            <v:textbox style="mso-fit-shape-to-text:t">
              <w:txbxContent>
                <w:p w14:paraId="60AA341B" w14:textId="77777777" w:rsidR="00256BD2" w:rsidRDefault="0025532D">
                  <w:r>
                    <w:rPr>
                      <w:rFonts w:cs="Arial"/>
                      <w:color w:val="0000FF"/>
                      <w:sz w:val="27"/>
                      <w:szCs w:val="27"/>
                    </w:rPr>
                    <w:fldChar w:fldCharType="begin"/>
                  </w:r>
                  <w:r>
                    <w:rPr>
                      <w:rFonts w:cs="Arial"/>
                      <w:color w:val="0000FF"/>
                      <w:sz w:val="27"/>
                      <w:szCs w:val="27"/>
                    </w:rPr>
                    <w:instrText xml:space="preserve"> INCLUDEPICTURE  "http://t1.gstatic.com/images?q=tbn:ANd9GcRFLdJMFw9pIDFAd_rUUcyzAxhshdemyGA_VMxUUmrLDZdhaWWBsQ" \* MERGEFORMATINET </w:instrText>
                  </w:r>
                  <w:r>
                    <w:rPr>
                      <w:rFonts w:cs="Arial"/>
                      <w:color w:val="0000FF"/>
                      <w:sz w:val="27"/>
                      <w:szCs w:val="27"/>
                    </w:rPr>
                    <w:fldChar w:fldCharType="separate"/>
                  </w:r>
                  <w:r w:rsidR="00E2602A">
                    <w:rPr>
                      <w:rFonts w:cs="Arial"/>
                      <w:color w:val="0000FF"/>
                      <w:sz w:val="27"/>
                      <w:szCs w:val="27"/>
                    </w:rPr>
                    <w:fldChar w:fldCharType="begin"/>
                  </w:r>
                  <w:r w:rsidR="00E2602A">
                    <w:rPr>
                      <w:rFonts w:cs="Arial"/>
                      <w:color w:val="0000FF"/>
                      <w:sz w:val="27"/>
                      <w:szCs w:val="27"/>
                    </w:rPr>
                    <w:instrText xml:space="preserve"> </w:instrText>
                  </w:r>
                  <w:r w:rsidR="00E2602A">
                    <w:rPr>
                      <w:rFonts w:cs="Arial"/>
                      <w:color w:val="0000FF"/>
                      <w:sz w:val="27"/>
                      <w:szCs w:val="27"/>
                    </w:rPr>
                    <w:instrText>INCLUDEPICTURE  "http://t1.gstatic.com/images?q=tbn:ANd9GcRFLdJMFw9pIDFAd_rUUcyzAxhshdemyGA_VMxUUmrLDZdhaWWBsQ" \* MERGEFORMATINET</w:instrText>
                  </w:r>
                  <w:r w:rsidR="00E2602A">
                    <w:rPr>
                      <w:rFonts w:cs="Arial"/>
                      <w:color w:val="0000FF"/>
                      <w:sz w:val="27"/>
                      <w:szCs w:val="27"/>
                    </w:rPr>
                    <w:instrText xml:space="preserve"> </w:instrText>
                  </w:r>
                  <w:r w:rsidR="00E2602A">
                    <w:rPr>
                      <w:rFonts w:cs="Arial"/>
                      <w:color w:val="0000FF"/>
                      <w:sz w:val="27"/>
                      <w:szCs w:val="27"/>
                    </w:rPr>
                    <w:fldChar w:fldCharType="separate"/>
                  </w:r>
                  <w:r w:rsidR="00E2602A">
                    <w:rPr>
                      <w:rFonts w:cs="Arial"/>
                      <w:color w:val="0000FF"/>
                      <w:sz w:val="27"/>
                      <w:szCs w:val="27"/>
                    </w:rPr>
                    <w:pict w14:anchorId="60AA3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g_hi" o:spid="_x0000_i1026" type="#_x0000_t75" alt="" href="http://www.google.fr/imgres?q=amenagement+falcon+dassault+BMW&amp;hl=fr&amp;sa=X&amp;rls=com.microsoft:en-US&amp;biw=1280&amp;bih=596&amp;tbm=isch&amp;prmd=imvns&amp;tbnid=sVQVN2HKdmyyxM:&amp;imgrefurl=http://www.luxury-club.fr/news-archives/Dassault-presente-le-Nouveau-Falcon-900-LX.php&amp;docid=icVpiajbnLnVLM&amp;imgurl=http://www.luxury-club.fr/images/news/jet-prive/dassault-falcon-900-lx.jpg&amp;w=571&amp;h=428&amp;ei=2HPvTr_kKseQ8QPo8NWWCg&amp;zoom=1" style="width:182.2pt;height:136.5pt" o:button="t">
                        <v:imagedata r:id="rId21" r:href="rId22"/>
                      </v:shape>
                    </w:pict>
                  </w:r>
                  <w:r w:rsidR="00E2602A">
                    <w:rPr>
                      <w:rFonts w:cs="Arial"/>
                      <w:color w:val="0000FF"/>
                      <w:sz w:val="27"/>
                      <w:szCs w:val="27"/>
                    </w:rPr>
                    <w:fldChar w:fldCharType="end"/>
                  </w:r>
                  <w:r>
                    <w:rPr>
                      <w:rFonts w:cs="Arial"/>
                      <w:color w:val="0000FF"/>
                      <w:sz w:val="27"/>
                      <w:szCs w:val="27"/>
                    </w:rPr>
                    <w:fldChar w:fldCharType="end"/>
                  </w:r>
                </w:p>
              </w:txbxContent>
            </v:textbox>
          </v:shape>
        </w:pict>
      </w:r>
      <w:r>
        <w:rPr>
          <w:rFonts w:cs="Arial"/>
          <w:noProof/>
          <w:sz w:val="22"/>
          <w:szCs w:val="22"/>
          <w:lang w:eastAsia="fr-FR"/>
        </w:rPr>
        <w:pict w14:anchorId="60AA340F">
          <v:shape id="_x0000_s1026" type="#_x0000_t202" style="position:absolute;margin-left:18pt;margin-top:5.3pt;width:205.1pt;height:140.55pt;z-index:251658240;mso-wrap-style:none">
            <v:textbox style="mso-fit-shape-to-text:t">
              <w:txbxContent>
                <w:p w14:paraId="60AA341C" w14:textId="77777777" w:rsidR="00256BD2" w:rsidRDefault="0025532D">
                  <w:r>
                    <w:rPr>
                      <w:rFonts w:cs="Arial"/>
                      <w:szCs w:val="20"/>
                    </w:rPr>
                    <w:fldChar w:fldCharType="begin"/>
                  </w:r>
                  <w:r>
                    <w:rPr>
                      <w:rFonts w:cs="Arial"/>
                      <w:szCs w:val="20"/>
                    </w:rPr>
                    <w:instrText xml:space="preserve"> INCLUDEPICTURE  "http://static-jpeg.sport-prestige.com/wp-content/uploads/2011/05/dassault-falcon-2000s-bmw-designworks-2.jpg" \* MERGEFORMATINET </w:instrText>
                  </w:r>
                  <w:r>
                    <w:rPr>
                      <w:rFonts w:cs="Arial"/>
                      <w:szCs w:val="20"/>
                    </w:rPr>
                    <w:fldChar w:fldCharType="separate"/>
                  </w:r>
                  <w:r w:rsidR="00E2602A">
                    <w:rPr>
                      <w:rFonts w:cs="Arial"/>
                      <w:szCs w:val="20"/>
                    </w:rPr>
                    <w:fldChar w:fldCharType="begin"/>
                  </w:r>
                  <w:r w:rsidR="00E2602A">
                    <w:rPr>
                      <w:rFonts w:cs="Arial"/>
                      <w:szCs w:val="20"/>
                    </w:rPr>
                    <w:instrText xml:space="preserve"> </w:instrText>
                  </w:r>
                  <w:r w:rsidR="00E2602A">
                    <w:rPr>
                      <w:rFonts w:cs="Arial"/>
                      <w:szCs w:val="20"/>
                    </w:rPr>
                    <w:instrText>INCLUDEPICTURE  "http://static-jpeg.sport-prestige.com/wp-content/uplo</w:instrText>
                  </w:r>
                  <w:r w:rsidR="00E2602A">
                    <w:rPr>
                      <w:rFonts w:cs="Arial"/>
                      <w:szCs w:val="20"/>
                    </w:rPr>
                    <w:instrText>ads/2011/05/dassault-falcon-2000s-bmw-designworks-2.jpg" \* MERGEFORMATINET</w:instrText>
                  </w:r>
                  <w:r w:rsidR="00E2602A">
                    <w:rPr>
                      <w:rFonts w:cs="Arial"/>
                      <w:szCs w:val="20"/>
                    </w:rPr>
                    <w:instrText xml:space="preserve"> </w:instrText>
                  </w:r>
                  <w:r w:rsidR="00E2602A">
                    <w:rPr>
                      <w:rFonts w:cs="Arial"/>
                      <w:szCs w:val="20"/>
                    </w:rPr>
                    <w:fldChar w:fldCharType="separate"/>
                  </w:r>
                  <w:r w:rsidR="00E2602A">
                    <w:rPr>
                      <w:rFonts w:cs="Arial"/>
                      <w:szCs w:val="20"/>
                    </w:rPr>
                    <w:pict w14:anchorId="60AA342A">
                      <v:shape id="il_fi" o:spid="_x0000_i1028" type="#_x0000_t75" alt="" style="width:190.35pt;height:132.1pt">
                        <v:imagedata r:id="rId23" r:href="rId24"/>
                      </v:shape>
                    </w:pict>
                  </w:r>
                  <w:r w:rsidR="00E2602A">
                    <w:rPr>
                      <w:rFonts w:cs="Arial"/>
                      <w:szCs w:val="20"/>
                    </w:rPr>
                    <w:fldChar w:fldCharType="end"/>
                  </w:r>
                  <w:r>
                    <w:rPr>
                      <w:rFonts w:cs="Arial"/>
                      <w:szCs w:val="20"/>
                    </w:rPr>
                    <w:fldChar w:fldCharType="end"/>
                  </w:r>
                </w:p>
              </w:txbxContent>
            </v:textbox>
          </v:shape>
        </w:pict>
      </w:r>
    </w:p>
    <w:p w14:paraId="60AA33E9" w14:textId="77777777" w:rsidR="00256BD2" w:rsidRPr="004C1552" w:rsidRDefault="00256BD2" w:rsidP="00256BD2">
      <w:pPr>
        <w:autoSpaceDE w:val="0"/>
        <w:autoSpaceDN w:val="0"/>
        <w:adjustRightInd w:val="0"/>
        <w:jc w:val="left"/>
        <w:rPr>
          <w:rFonts w:cs="Arial"/>
          <w:sz w:val="22"/>
          <w:szCs w:val="22"/>
          <w:lang w:eastAsia="fr-FR"/>
        </w:rPr>
      </w:pPr>
    </w:p>
    <w:p w14:paraId="60AA33EA" w14:textId="77777777" w:rsidR="00256BD2" w:rsidRPr="004C1552" w:rsidRDefault="00256BD2" w:rsidP="00256BD2">
      <w:pPr>
        <w:autoSpaceDE w:val="0"/>
        <w:autoSpaceDN w:val="0"/>
        <w:adjustRightInd w:val="0"/>
        <w:jc w:val="left"/>
        <w:rPr>
          <w:rFonts w:cs="Arial"/>
          <w:sz w:val="22"/>
          <w:szCs w:val="22"/>
          <w:lang w:eastAsia="fr-FR"/>
        </w:rPr>
      </w:pPr>
    </w:p>
    <w:p w14:paraId="60AA33EB" w14:textId="77777777" w:rsidR="00256BD2" w:rsidRPr="004C1552" w:rsidRDefault="00256BD2" w:rsidP="00256BD2">
      <w:pPr>
        <w:autoSpaceDE w:val="0"/>
        <w:autoSpaceDN w:val="0"/>
        <w:adjustRightInd w:val="0"/>
        <w:jc w:val="left"/>
        <w:rPr>
          <w:rFonts w:cs="Arial"/>
          <w:sz w:val="22"/>
          <w:szCs w:val="22"/>
          <w:lang w:eastAsia="fr-FR"/>
        </w:rPr>
      </w:pPr>
    </w:p>
    <w:p w14:paraId="60AA33EC" w14:textId="77777777" w:rsidR="00256BD2" w:rsidRPr="004C1552" w:rsidRDefault="00256BD2" w:rsidP="00256BD2">
      <w:pPr>
        <w:autoSpaceDE w:val="0"/>
        <w:autoSpaceDN w:val="0"/>
        <w:adjustRightInd w:val="0"/>
        <w:jc w:val="left"/>
        <w:rPr>
          <w:rFonts w:cs="Arial"/>
          <w:sz w:val="22"/>
          <w:szCs w:val="22"/>
          <w:lang w:eastAsia="fr-FR"/>
        </w:rPr>
      </w:pPr>
    </w:p>
    <w:p w14:paraId="60AA33ED" w14:textId="77777777" w:rsidR="00256BD2" w:rsidRPr="004C1552" w:rsidRDefault="00256BD2" w:rsidP="00256BD2">
      <w:pPr>
        <w:autoSpaceDE w:val="0"/>
        <w:autoSpaceDN w:val="0"/>
        <w:adjustRightInd w:val="0"/>
        <w:jc w:val="left"/>
        <w:rPr>
          <w:rFonts w:cs="Arial"/>
          <w:sz w:val="22"/>
          <w:szCs w:val="22"/>
          <w:lang w:eastAsia="fr-FR"/>
        </w:rPr>
      </w:pPr>
    </w:p>
    <w:p w14:paraId="60AA33EE" w14:textId="77777777" w:rsidR="00256BD2" w:rsidRPr="004C1552" w:rsidRDefault="00256BD2" w:rsidP="00256BD2">
      <w:pPr>
        <w:autoSpaceDE w:val="0"/>
        <w:autoSpaceDN w:val="0"/>
        <w:adjustRightInd w:val="0"/>
        <w:jc w:val="left"/>
        <w:rPr>
          <w:rFonts w:cs="Arial"/>
          <w:sz w:val="22"/>
          <w:szCs w:val="22"/>
          <w:lang w:eastAsia="fr-FR"/>
        </w:rPr>
      </w:pPr>
    </w:p>
    <w:p w14:paraId="60AA33EF" w14:textId="77777777" w:rsidR="00256BD2" w:rsidRPr="004C1552" w:rsidRDefault="00256BD2" w:rsidP="00256BD2">
      <w:pPr>
        <w:autoSpaceDE w:val="0"/>
        <w:autoSpaceDN w:val="0"/>
        <w:adjustRightInd w:val="0"/>
        <w:jc w:val="left"/>
        <w:rPr>
          <w:rFonts w:cs="Arial"/>
          <w:sz w:val="22"/>
          <w:szCs w:val="22"/>
          <w:lang w:eastAsia="fr-FR"/>
        </w:rPr>
      </w:pPr>
    </w:p>
    <w:p w14:paraId="60AA33F0" w14:textId="77777777" w:rsidR="00256BD2" w:rsidRPr="004C1552" w:rsidRDefault="00256BD2" w:rsidP="00256BD2">
      <w:pPr>
        <w:autoSpaceDE w:val="0"/>
        <w:autoSpaceDN w:val="0"/>
        <w:adjustRightInd w:val="0"/>
        <w:jc w:val="left"/>
        <w:rPr>
          <w:rFonts w:cs="Arial"/>
          <w:sz w:val="22"/>
          <w:szCs w:val="22"/>
        </w:rPr>
      </w:pPr>
    </w:p>
    <w:p w14:paraId="60AA33F1" w14:textId="77777777" w:rsidR="00256BD2" w:rsidRPr="004C1552" w:rsidRDefault="00256BD2" w:rsidP="00A44255">
      <w:pPr>
        <w:spacing w:before="240" w:after="240"/>
        <w:rPr>
          <w:rFonts w:cs="Arial"/>
          <w:sz w:val="22"/>
          <w:szCs w:val="22"/>
          <w:u w:val="single"/>
        </w:rPr>
      </w:pPr>
    </w:p>
    <w:p w14:paraId="60AA33F2" w14:textId="77777777" w:rsidR="00256BD2" w:rsidRPr="004C1552" w:rsidRDefault="00256BD2" w:rsidP="00A44255">
      <w:pPr>
        <w:spacing w:before="240" w:after="240"/>
        <w:rPr>
          <w:rFonts w:cs="Arial"/>
          <w:sz w:val="22"/>
          <w:szCs w:val="22"/>
          <w:u w:val="single"/>
        </w:rPr>
      </w:pPr>
    </w:p>
    <w:p w14:paraId="60AA33F3" w14:textId="77777777" w:rsidR="00794D2D" w:rsidRDefault="00A44255" w:rsidP="00B05E59">
      <w:pPr>
        <w:numPr>
          <w:ilvl w:val="0"/>
          <w:numId w:val="1"/>
        </w:numPr>
        <w:spacing w:before="240" w:after="240"/>
        <w:rPr>
          <w:sz w:val="22"/>
          <w:szCs w:val="22"/>
        </w:rPr>
      </w:pPr>
      <w:r w:rsidRPr="00F878BA">
        <w:rPr>
          <w:rFonts w:cs="Arial"/>
          <w:b/>
          <w:sz w:val="22"/>
          <w:szCs w:val="22"/>
          <w:u w:val="single"/>
        </w:rPr>
        <w:t>Le GIE</w:t>
      </w:r>
      <w:r w:rsidRPr="00F878BA">
        <w:rPr>
          <w:rFonts w:cs="Arial"/>
          <w:sz w:val="22"/>
          <w:szCs w:val="22"/>
        </w:rPr>
        <w:t xml:space="preserve"> ou groupement d'intérêt économique constitue une forme de coentreprise</w:t>
      </w:r>
      <w:r w:rsidR="00F878BA" w:rsidRPr="00F878BA">
        <w:rPr>
          <w:rFonts w:cs="Arial"/>
          <w:sz w:val="22"/>
          <w:szCs w:val="22"/>
        </w:rPr>
        <w:t xml:space="preserve"> ; on parle aussi de </w:t>
      </w:r>
      <w:r w:rsidR="00F878BA" w:rsidRPr="00F878BA">
        <w:rPr>
          <w:b/>
          <w:bCs/>
          <w:sz w:val="22"/>
          <w:szCs w:val="22"/>
        </w:rPr>
        <w:t>pôle de compétence</w:t>
      </w:r>
      <w:r w:rsidR="00F878BA" w:rsidRPr="00F878BA">
        <w:rPr>
          <w:sz w:val="22"/>
          <w:szCs w:val="22"/>
        </w:rPr>
        <w:t xml:space="preserve"> </w:t>
      </w:r>
      <w:r w:rsidR="00F878BA">
        <w:rPr>
          <w:sz w:val="22"/>
          <w:szCs w:val="22"/>
        </w:rPr>
        <w:t xml:space="preserve">(la Silicone </w:t>
      </w:r>
      <w:proofErr w:type="spellStart"/>
      <w:r w:rsidR="00F878BA">
        <w:rPr>
          <w:sz w:val="22"/>
          <w:szCs w:val="22"/>
        </w:rPr>
        <w:t>Valley</w:t>
      </w:r>
      <w:proofErr w:type="spellEnd"/>
      <w:r w:rsidR="00F878BA">
        <w:rPr>
          <w:sz w:val="22"/>
          <w:szCs w:val="22"/>
        </w:rPr>
        <w:t xml:space="preserve">, </w:t>
      </w:r>
      <w:r w:rsidR="000264E7">
        <w:rPr>
          <w:sz w:val="22"/>
          <w:szCs w:val="22"/>
        </w:rPr>
        <w:t xml:space="preserve">aéronautique en Aquitaine ou Rhône Alpes </w:t>
      </w:r>
      <w:r w:rsidR="000264E7" w:rsidRPr="000264E7">
        <w:rPr>
          <w:color w:val="0070C0"/>
          <w:sz w:val="22"/>
          <w:szCs w:val="22"/>
        </w:rPr>
        <w:t>http://www.aerospace-cluster.fr/</w:t>
      </w:r>
      <w:r w:rsidR="000264E7">
        <w:rPr>
          <w:sz w:val="22"/>
          <w:szCs w:val="22"/>
        </w:rPr>
        <w:t xml:space="preserve">, </w:t>
      </w:r>
      <w:r w:rsidR="00F878BA">
        <w:rPr>
          <w:sz w:val="22"/>
          <w:szCs w:val="22"/>
        </w:rPr>
        <w:t xml:space="preserve">l’horlogerie en Suisse...) </w:t>
      </w:r>
      <w:r w:rsidR="00F878BA" w:rsidRPr="00F878BA">
        <w:rPr>
          <w:sz w:val="22"/>
          <w:szCs w:val="22"/>
        </w:rPr>
        <w:t xml:space="preserve">ou de </w:t>
      </w:r>
      <w:r w:rsidR="00F878BA" w:rsidRPr="00F878BA">
        <w:rPr>
          <w:b/>
          <w:bCs/>
          <w:sz w:val="22"/>
          <w:szCs w:val="22"/>
        </w:rPr>
        <w:t>pôle de développement</w:t>
      </w:r>
      <w:r w:rsidR="00F878BA" w:rsidRPr="00F878BA">
        <w:rPr>
          <w:sz w:val="22"/>
          <w:szCs w:val="22"/>
        </w:rPr>
        <w:t xml:space="preserve">, de </w:t>
      </w:r>
      <w:r w:rsidR="00F878BA" w:rsidRPr="00F878BA">
        <w:rPr>
          <w:b/>
          <w:bCs/>
          <w:sz w:val="22"/>
          <w:szCs w:val="22"/>
        </w:rPr>
        <w:t>compétitivité</w:t>
      </w:r>
      <w:r w:rsidR="00F878BA" w:rsidRPr="00F878BA">
        <w:rPr>
          <w:sz w:val="22"/>
          <w:szCs w:val="22"/>
        </w:rPr>
        <w:t xml:space="preserve"> ou d'</w:t>
      </w:r>
      <w:r w:rsidR="00F878BA" w:rsidRPr="00F878BA">
        <w:rPr>
          <w:b/>
          <w:bCs/>
          <w:sz w:val="22"/>
          <w:szCs w:val="22"/>
        </w:rPr>
        <w:t>excellence</w:t>
      </w:r>
      <w:r w:rsidR="00F878BA" w:rsidRPr="00F878BA">
        <w:rPr>
          <w:sz w:val="22"/>
          <w:szCs w:val="22"/>
        </w:rPr>
        <w:t xml:space="preserve">, </w:t>
      </w:r>
      <w:r w:rsidR="00F878BA">
        <w:rPr>
          <w:sz w:val="22"/>
          <w:szCs w:val="22"/>
        </w:rPr>
        <w:t xml:space="preserve">ou encore de </w:t>
      </w:r>
      <w:r w:rsidR="00F878BA" w:rsidRPr="00F878BA">
        <w:rPr>
          <w:b/>
          <w:sz w:val="22"/>
          <w:szCs w:val="22"/>
        </w:rPr>
        <w:t>« clusters</w:t>
      </w:r>
      <w:r w:rsidR="00F878BA">
        <w:rPr>
          <w:sz w:val="22"/>
          <w:szCs w:val="22"/>
        </w:rPr>
        <w:t xml:space="preserve"> » : grappes d’entreprises complémentaires sur un même </w:t>
      </w:r>
      <w:r w:rsidR="00794D2D">
        <w:rPr>
          <w:sz w:val="22"/>
          <w:szCs w:val="22"/>
        </w:rPr>
        <w:t>domaine géographiquement limité :</w:t>
      </w:r>
    </w:p>
    <w:p w14:paraId="60AA33F4" w14:textId="77777777" w:rsidR="00AB7674" w:rsidRDefault="00B045BF" w:rsidP="00AB7674">
      <w:pPr>
        <w:spacing w:before="240" w:after="240"/>
        <w:rPr>
          <w:sz w:val="22"/>
          <w:szCs w:val="22"/>
        </w:rPr>
      </w:pPr>
      <w:r w:rsidRPr="00B045BF">
        <w:rPr>
          <w:sz w:val="22"/>
          <w:szCs w:val="22"/>
          <w:u w:val="single"/>
        </w:rPr>
        <w:t>En Aquitaine</w:t>
      </w:r>
      <w:r>
        <w:rPr>
          <w:sz w:val="22"/>
          <w:szCs w:val="22"/>
        </w:rPr>
        <w:t> : SYSOLIA cluster de la filière solaire, AQUITAINE WIND INDUSTRY cluster pour l’éolien</w:t>
      </w:r>
    </w:p>
    <w:p w14:paraId="60AA33F5" w14:textId="77777777" w:rsidR="00AB7674" w:rsidRDefault="00B05E59" w:rsidP="00AB7674">
      <w:pPr>
        <w:jc w:val="left"/>
        <w:rPr>
          <w:color w:val="0070C0"/>
          <w:sz w:val="22"/>
          <w:szCs w:val="22"/>
        </w:rPr>
      </w:pPr>
      <w:r>
        <w:rPr>
          <w:color w:val="0070C0"/>
          <w:sz w:val="22"/>
          <w:szCs w:val="22"/>
        </w:rPr>
        <w:tab/>
      </w:r>
      <w:hyperlink r:id="rId25" w:history="1">
        <w:r w:rsidR="00794D2D" w:rsidRPr="00794D2D">
          <w:rPr>
            <w:rStyle w:val="Lienhypertexte"/>
            <w:color w:val="0070C0"/>
            <w:sz w:val="22"/>
            <w:szCs w:val="22"/>
          </w:rPr>
          <w:t>http://guide.offshorewind.biz/profiles/view/aquitaine_wind_industry_cluster</w:t>
        </w:r>
      </w:hyperlink>
      <w:r w:rsidR="00794D2D">
        <w:rPr>
          <w:color w:val="0070C0"/>
          <w:sz w:val="22"/>
          <w:szCs w:val="22"/>
        </w:rPr>
        <w:t xml:space="preserve"> ; </w:t>
      </w:r>
    </w:p>
    <w:p w14:paraId="60AA33F6" w14:textId="77777777" w:rsidR="00AB7674" w:rsidRPr="00AB7674" w:rsidRDefault="00794D2D" w:rsidP="00AB7674">
      <w:pPr>
        <w:jc w:val="left"/>
        <w:rPr>
          <w:color w:val="0070C0"/>
          <w:sz w:val="22"/>
          <w:szCs w:val="22"/>
        </w:rPr>
      </w:pPr>
      <w:r>
        <w:rPr>
          <w:color w:val="0070C0"/>
          <w:sz w:val="22"/>
          <w:szCs w:val="22"/>
        </w:rPr>
        <w:tab/>
      </w:r>
      <w:hyperlink r:id="rId26" w:history="1">
        <w:r w:rsidR="00AB7674" w:rsidRPr="00AB7674">
          <w:rPr>
            <w:rStyle w:val="Lienhypertexte"/>
            <w:color w:val="0070C0"/>
            <w:sz w:val="22"/>
            <w:szCs w:val="22"/>
          </w:rPr>
          <w:t>www.sysolia.com</w:t>
        </w:r>
      </w:hyperlink>
    </w:p>
    <w:p w14:paraId="60AA33F7" w14:textId="77777777" w:rsidR="00AB7674" w:rsidRDefault="00E2602A" w:rsidP="00794D2D">
      <w:pPr>
        <w:spacing w:before="240" w:after="240"/>
        <w:jc w:val="left"/>
        <w:rPr>
          <w:sz w:val="22"/>
          <w:szCs w:val="22"/>
        </w:rPr>
      </w:pPr>
      <w:r>
        <w:rPr>
          <w:noProof/>
          <w:sz w:val="22"/>
          <w:szCs w:val="22"/>
          <w:lang w:eastAsia="fr-FR"/>
        </w:rPr>
        <w:pict w14:anchorId="60AA3410">
          <v:shape id="_x0000_s1032" type="#_x0000_t202" style="position:absolute;margin-left:18pt;margin-top:14.05pt;width:181.4pt;height:174.05pt;z-index:251661312;mso-wrap-style:none">
            <v:textbox style="mso-fit-shape-to-text:t">
              <w:txbxContent>
                <w:p w14:paraId="60AA341D" w14:textId="77777777" w:rsidR="00877E88" w:rsidRDefault="00E2602A">
                  <w:hyperlink r:id="rId27" w:history="1">
                    <w:r w:rsidR="0025532D">
                      <w:rPr>
                        <w:rFonts w:cs="Arial"/>
                        <w:szCs w:val="20"/>
                      </w:rPr>
                      <w:fldChar w:fldCharType="begin"/>
                    </w:r>
                    <w:r w:rsidR="0025532D">
                      <w:rPr>
                        <w:rFonts w:cs="Arial"/>
                        <w:szCs w:val="20"/>
                      </w:rPr>
                      <w:instrText xml:space="preserve"> INCLUDEPICTURE  "http://gids.maritiemnieuws.nl/img/logos/3272/Aquitaine Wind Industry Cluster.JPG" \* MERGEFORMATINET </w:instrText>
                    </w:r>
                    <w:r w:rsidR="0025532D">
                      <w:rPr>
                        <w:rFonts w:cs="Arial"/>
                        <w:szCs w:val="20"/>
                      </w:rPr>
                      <w:fldChar w:fldCharType="separate"/>
                    </w:r>
                    <w:r>
                      <w:rPr>
                        <w:rFonts w:cs="Arial"/>
                        <w:szCs w:val="20"/>
                      </w:rPr>
                      <w:fldChar w:fldCharType="begin"/>
                    </w:r>
                    <w:r>
                      <w:rPr>
                        <w:rFonts w:cs="Arial"/>
                        <w:szCs w:val="20"/>
                      </w:rPr>
                      <w:instrText xml:space="preserve"> </w:instrText>
                    </w:r>
                    <w:r>
                      <w:rPr>
                        <w:rFonts w:cs="Arial"/>
                        <w:szCs w:val="20"/>
                      </w:rPr>
                      <w:instrText>INCLUDEPICTURE  "http://gids.maritiemnieuws.nl/img/logos/3272/Aquitaine Wind Industry Cluster.JPG" \* MERGEFORMATINET</w:instrText>
                    </w:r>
                    <w:r>
                      <w:rPr>
                        <w:rFonts w:cs="Arial"/>
                        <w:szCs w:val="20"/>
                      </w:rPr>
                      <w:instrText xml:space="preserve"> </w:instrText>
                    </w:r>
                    <w:r>
                      <w:rPr>
                        <w:rFonts w:cs="Arial"/>
                        <w:szCs w:val="20"/>
                      </w:rPr>
                      <w:fldChar w:fldCharType="separate"/>
                    </w:r>
                    <w:r>
                      <w:rPr>
                        <w:rFonts w:cs="Arial"/>
                        <w:szCs w:val="20"/>
                      </w:rPr>
                      <w:pict w14:anchorId="60AA342B">
                        <v:shape id="_x0000_i1030" type="#_x0000_t75" alt="" style="width:165.9pt;height:165.9pt">
                          <v:imagedata r:id="rId28" r:href="rId29"/>
                        </v:shape>
                      </w:pict>
                    </w:r>
                    <w:r>
                      <w:rPr>
                        <w:rFonts w:cs="Arial"/>
                        <w:szCs w:val="20"/>
                      </w:rPr>
                      <w:fldChar w:fldCharType="end"/>
                    </w:r>
                    <w:r w:rsidR="0025532D">
                      <w:rPr>
                        <w:rFonts w:cs="Arial"/>
                        <w:szCs w:val="20"/>
                      </w:rPr>
                      <w:fldChar w:fldCharType="end"/>
                    </w:r>
                  </w:hyperlink>
                </w:p>
              </w:txbxContent>
            </v:textbox>
          </v:shape>
        </w:pict>
      </w:r>
    </w:p>
    <w:p w14:paraId="60AA33F8" w14:textId="77777777" w:rsidR="00794D2D" w:rsidRDefault="00E2602A" w:rsidP="00A44255">
      <w:pPr>
        <w:spacing w:before="240" w:after="240"/>
        <w:rPr>
          <w:sz w:val="22"/>
          <w:szCs w:val="22"/>
        </w:rPr>
      </w:pPr>
      <w:r>
        <w:rPr>
          <w:noProof/>
          <w:sz w:val="22"/>
          <w:szCs w:val="22"/>
          <w:lang w:eastAsia="fr-FR"/>
        </w:rPr>
        <w:pict w14:anchorId="60AA3411">
          <v:shape id="_x0000_s1039" type="#_x0000_t202" style="position:absolute;left:0;text-align:left;margin-left:295.65pt;margin-top:1.4pt;width:133.55pt;height:115.5pt;z-index:251662336;mso-wrap-style:none">
            <v:textbox style="mso-fit-shape-to-text:t">
              <w:txbxContent>
                <w:p w14:paraId="60AA341E" w14:textId="77777777" w:rsidR="00AB7674" w:rsidRDefault="00E2602A">
                  <w:hyperlink r:id="rId30" w:history="1">
                    <w:r w:rsidR="0025532D">
                      <w:rPr>
                        <w:rFonts w:cs="Arial"/>
                        <w:szCs w:val="20"/>
                      </w:rPr>
                      <w:fldChar w:fldCharType="begin"/>
                    </w:r>
                    <w:r w:rsidR="0025532D">
                      <w:rPr>
                        <w:rFonts w:cs="Arial"/>
                        <w:szCs w:val="20"/>
                      </w:rPr>
                      <w:instrText xml:space="preserve"> INCLUDEPICTURE  "http://www.24h.estia.fr/wp-content/uploads/2011/06/img/logo_SYSOLIA.jpg" \* MERGEFORMATINET </w:instrText>
                    </w:r>
                    <w:r w:rsidR="0025532D">
                      <w:rPr>
                        <w:rFonts w:cs="Arial"/>
                        <w:szCs w:val="20"/>
                      </w:rPr>
                      <w:fldChar w:fldCharType="separate"/>
                    </w:r>
                    <w:r>
                      <w:rPr>
                        <w:rFonts w:cs="Arial"/>
                        <w:szCs w:val="20"/>
                      </w:rPr>
                      <w:fldChar w:fldCharType="begin"/>
                    </w:r>
                    <w:r>
                      <w:rPr>
                        <w:rFonts w:cs="Arial"/>
                        <w:szCs w:val="20"/>
                      </w:rPr>
                      <w:instrText xml:space="preserve"> </w:instrText>
                    </w:r>
                    <w:r>
                      <w:rPr>
                        <w:rFonts w:cs="Arial"/>
                        <w:szCs w:val="20"/>
                      </w:rPr>
                      <w:instrText>INCLUDEPICTURE  "http://www.24h.estia.fr/wp-content/uploads/2011/06/img/logo_SYSOLIA.jpg" \* MERGEFORMATINET</w:instrText>
                    </w:r>
                    <w:r>
                      <w:rPr>
                        <w:rFonts w:cs="Arial"/>
                        <w:szCs w:val="20"/>
                      </w:rPr>
                      <w:instrText xml:space="preserve"> </w:instrText>
                    </w:r>
                    <w:r>
                      <w:rPr>
                        <w:rFonts w:cs="Arial"/>
                        <w:szCs w:val="20"/>
                      </w:rPr>
                      <w:fldChar w:fldCharType="separate"/>
                    </w:r>
                    <w:r>
                      <w:rPr>
                        <w:rFonts w:cs="Arial"/>
                        <w:szCs w:val="20"/>
                      </w:rPr>
                      <w:pict w14:anchorId="60AA342C">
                        <v:shape id="_x0000_i1032" type="#_x0000_t75" alt="" style="width:118.35pt;height:107.05pt">
                          <v:imagedata r:id="rId31" r:href="rId32"/>
                        </v:shape>
                      </w:pict>
                    </w:r>
                    <w:r>
                      <w:rPr>
                        <w:rFonts w:cs="Arial"/>
                        <w:szCs w:val="20"/>
                      </w:rPr>
                      <w:fldChar w:fldCharType="end"/>
                    </w:r>
                    <w:r w:rsidR="0025532D">
                      <w:rPr>
                        <w:rFonts w:cs="Arial"/>
                        <w:szCs w:val="20"/>
                      </w:rPr>
                      <w:fldChar w:fldCharType="end"/>
                    </w:r>
                  </w:hyperlink>
                </w:p>
              </w:txbxContent>
            </v:textbox>
          </v:shape>
        </w:pict>
      </w:r>
    </w:p>
    <w:p w14:paraId="60AA33F9" w14:textId="77777777" w:rsidR="00794D2D" w:rsidRPr="000264E7" w:rsidRDefault="00794D2D" w:rsidP="00A44255">
      <w:pPr>
        <w:spacing w:before="240" w:after="240"/>
        <w:rPr>
          <w:sz w:val="22"/>
          <w:szCs w:val="22"/>
        </w:rPr>
      </w:pPr>
    </w:p>
    <w:p w14:paraId="60AA33FA" w14:textId="77777777" w:rsidR="00A44255" w:rsidRDefault="00A44255" w:rsidP="008C3D7F">
      <w:pPr>
        <w:rPr>
          <w:rFonts w:cs="Arial"/>
          <w:sz w:val="22"/>
          <w:szCs w:val="22"/>
        </w:rPr>
      </w:pPr>
    </w:p>
    <w:p w14:paraId="60AA33FB" w14:textId="77777777" w:rsidR="00D33FAD" w:rsidRDefault="00D33FAD" w:rsidP="008C3D7F">
      <w:pPr>
        <w:rPr>
          <w:rFonts w:cs="Arial"/>
          <w:sz w:val="22"/>
          <w:szCs w:val="22"/>
        </w:rPr>
      </w:pPr>
    </w:p>
    <w:p w14:paraId="60AA33FC" w14:textId="77777777" w:rsidR="00D33FAD" w:rsidRDefault="00D33FAD" w:rsidP="008C3D7F">
      <w:pPr>
        <w:rPr>
          <w:rFonts w:cs="Arial"/>
          <w:sz w:val="22"/>
          <w:szCs w:val="22"/>
        </w:rPr>
      </w:pPr>
    </w:p>
    <w:p w14:paraId="60AA33FD" w14:textId="77777777" w:rsidR="00D33FAD" w:rsidRDefault="00D33FAD" w:rsidP="008C3D7F">
      <w:pPr>
        <w:rPr>
          <w:rFonts w:cs="Arial"/>
          <w:sz w:val="22"/>
          <w:szCs w:val="22"/>
        </w:rPr>
      </w:pPr>
    </w:p>
    <w:p w14:paraId="60AA33FE" w14:textId="77777777" w:rsidR="00D33FAD" w:rsidRDefault="00D33FAD" w:rsidP="008C3D7F">
      <w:pPr>
        <w:rPr>
          <w:rFonts w:cs="Arial"/>
          <w:sz w:val="22"/>
          <w:szCs w:val="22"/>
        </w:rPr>
      </w:pPr>
    </w:p>
    <w:p w14:paraId="60AA33FF" w14:textId="77777777" w:rsidR="00D33FAD" w:rsidRDefault="00D33FAD" w:rsidP="008C3D7F">
      <w:pPr>
        <w:rPr>
          <w:rFonts w:cs="Arial"/>
          <w:sz w:val="22"/>
          <w:szCs w:val="22"/>
        </w:rPr>
      </w:pPr>
    </w:p>
    <w:p w14:paraId="60AA3400" w14:textId="77777777" w:rsidR="00D33FAD" w:rsidRDefault="00D33FAD" w:rsidP="008C3D7F">
      <w:pPr>
        <w:rPr>
          <w:rFonts w:cs="Arial"/>
          <w:sz w:val="22"/>
          <w:szCs w:val="22"/>
        </w:rPr>
      </w:pPr>
    </w:p>
    <w:p w14:paraId="60AA3401" w14:textId="77777777" w:rsidR="00D33FAD" w:rsidRDefault="00D33FAD" w:rsidP="008C3D7F">
      <w:pPr>
        <w:rPr>
          <w:rFonts w:cs="Arial"/>
          <w:sz w:val="22"/>
          <w:szCs w:val="22"/>
        </w:rPr>
      </w:pPr>
    </w:p>
    <w:p w14:paraId="60AA3402" w14:textId="77777777" w:rsidR="00D33FAD" w:rsidRDefault="00D33FAD" w:rsidP="008C3D7F">
      <w:pPr>
        <w:rPr>
          <w:rFonts w:cs="Arial"/>
          <w:sz w:val="22"/>
          <w:szCs w:val="22"/>
        </w:rPr>
      </w:pPr>
    </w:p>
    <w:p w14:paraId="60AA3403" w14:textId="77777777" w:rsidR="00D33FAD" w:rsidRDefault="00D33FAD" w:rsidP="008C3D7F">
      <w:pPr>
        <w:rPr>
          <w:rFonts w:cs="Arial"/>
          <w:sz w:val="22"/>
          <w:szCs w:val="22"/>
        </w:rPr>
      </w:pPr>
    </w:p>
    <w:p w14:paraId="60AA3404" w14:textId="77777777" w:rsidR="00836255" w:rsidRDefault="00836255" w:rsidP="008C3D7F">
      <w:pPr>
        <w:rPr>
          <w:rFonts w:cs="Arial"/>
          <w:sz w:val="22"/>
          <w:szCs w:val="22"/>
        </w:rPr>
      </w:pPr>
    </w:p>
    <w:p w14:paraId="60AA3405" w14:textId="77777777" w:rsidR="00836255" w:rsidRDefault="00836255" w:rsidP="008C3D7F">
      <w:pPr>
        <w:rPr>
          <w:rFonts w:cs="Arial"/>
          <w:sz w:val="22"/>
          <w:szCs w:val="22"/>
        </w:rPr>
      </w:pPr>
    </w:p>
    <w:p w14:paraId="60AA3406" w14:textId="77777777" w:rsidR="00836255" w:rsidRDefault="00836255" w:rsidP="008C3D7F">
      <w:pPr>
        <w:rPr>
          <w:rFonts w:cs="Arial"/>
          <w:sz w:val="22"/>
          <w:szCs w:val="22"/>
        </w:rPr>
      </w:pPr>
    </w:p>
    <w:p w14:paraId="60AA3407" w14:textId="77777777" w:rsidR="00836255" w:rsidRDefault="00836255" w:rsidP="008C3D7F">
      <w:pPr>
        <w:rPr>
          <w:rFonts w:cs="Arial"/>
          <w:sz w:val="22"/>
          <w:szCs w:val="22"/>
        </w:rPr>
      </w:pPr>
    </w:p>
    <w:p w14:paraId="60AA3408" w14:textId="77777777" w:rsidR="00836255" w:rsidRDefault="00836255" w:rsidP="008C3D7F">
      <w:pPr>
        <w:rPr>
          <w:rFonts w:cs="Arial"/>
          <w:sz w:val="22"/>
          <w:szCs w:val="22"/>
        </w:rPr>
      </w:pPr>
    </w:p>
    <w:p w14:paraId="60AA3409" w14:textId="77777777" w:rsidR="00836255" w:rsidRDefault="00836255" w:rsidP="008C3D7F">
      <w:pPr>
        <w:rPr>
          <w:rFonts w:cs="Arial"/>
          <w:sz w:val="22"/>
          <w:szCs w:val="22"/>
        </w:rPr>
      </w:pPr>
    </w:p>
    <w:p w14:paraId="60AA340A" w14:textId="77777777" w:rsidR="00D33FAD" w:rsidRDefault="00D33FAD" w:rsidP="008C3D7F">
      <w:pPr>
        <w:rPr>
          <w:rFonts w:cs="Arial"/>
          <w:sz w:val="22"/>
          <w:szCs w:val="22"/>
        </w:rPr>
      </w:pPr>
    </w:p>
    <w:p w14:paraId="60AA340B" w14:textId="77777777" w:rsidR="00836255" w:rsidRDefault="00E2602A" w:rsidP="008C3D7F">
      <w:pPr>
        <w:rPr>
          <w:rFonts w:cs="Arial"/>
          <w:sz w:val="22"/>
          <w:szCs w:val="22"/>
        </w:rPr>
      </w:pPr>
      <w:r>
        <w:rPr>
          <w:rFonts w:cs="Arial"/>
          <w:noProof/>
          <w:sz w:val="22"/>
          <w:szCs w:val="22"/>
          <w:lang w:eastAsia="fr-FR"/>
        </w:rPr>
        <w:pict w14:anchorId="60AA3412">
          <v:shape id="_x0000_s1046" type="#_x0000_t202" style="position:absolute;left:0;text-align:left;margin-left:29.7pt;margin-top:6.8pt;width:401.15pt;height:221.3pt;z-index:251663360">
            <v:textbox style="mso-next-textbox:#_x0000_s1046">
              <w:txbxContent>
                <w:p w14:paraId="60AA341F" w14:textId="77777777" w:rsidR="00836255" w:rsidRPr="004C30F9" w:rsidRDefault="00836255" w:rsidP="00836255">
                  <w:pPr>
                    <w:rPr>
                      <w:sz w:val="22"/>
                      <w:szCs w:val="22"/>
                    </w:rPr>
                  </w:pPr>
                  <w:r w:rsidRPr="004C30F9">
                    <w:rPr>
                      <w:sz w:val="22"/>
                      <w:szCs w:val="22"/>
                      <w:u w:val="single"/>
                    </w:rPr>
                    <w:t>Pré requis</w:t>
                  </w:r>
                  <w:r w:rsidRPr="004C30F9">
                    <w:rPr>
                      <w:sz w:val="22"/>
                      <w:szCs w:val="22"/>
                    </w:rPr>
                    <w:t> :</w:t>
                  </w:r>
                  <w:r>
                    <w:rPr>
                      <w:sz w:val="22"/>
                      <w:szCs w:val="22"/>
                    </w:rPr>
                    <w:t xml:space="preserve"> tronc commun : principes de conception des systèmes et développement durable</w:t>
                  </w:r>
                </w:p>
                <w:p w14:paraId="60AA3420" w14:textId="77777777" w:rsidR="00836255" w:rsidRPr="004C30F9" w:rsidRDefault="00836255" w:rsidP="00836255">
                  <w:pPr>
                    <w:rPr>
                      <w:sz w:val="22"/>
                      <w:szCs w:val="22"/>
                    </w:rPr>
                  </w:pPr>
                </w:p>
                <w:p w14:paraId="60AA3421" w14:textId="77777777" w:rsidR="00836255" w:rsidRPr="004C30F9" w:rsidRDefault="00836255" w:rsidP="00836255">
                  <w:pPr>
                    <w:rPr>
                      <w:sz w:val="22"/>
                      <w:szCs w:val="22"/>
                    </w:rPr>
                  </w:pPr>
                  <w:r w:rsidRPr="004C30F9">
                    <w:rPr>
                      <w:sz w:val="22"/>
                      <w:szCs w:val="22"/>
                      <w:u w:val="single"/>
                    </w:rPr>
                    <w:t>Les supports possibles</w:t>
                  </w:r>
                  <w:r>
                    <w:rPr>
                      <w:sz w:val="22"/>
                      <w:szCs w:val="22"/>
                    </w:rPr>
                    <w:t> : dossier industriel, sites internet cités ici</w:t>
                  </w:r>
                </w:p>
                <w:p w14:paraId="60AA3422" w14:textId="77777777" w:rsidR="00836255" w:rsidRPr="004C30F9" w:rsidRDefault="00836255" w:rsidP="00836255">
                  <w:pPr>
                    <w:rPr>
                      <w:sz w:val="22"/>
                      <w:szCs w:val="22"/>
                    </w:rPr>
                  </w:pPr>
                </w:p>
                <w:p w14:paraId="60AA3423" w14:textId="77777777" w:rsidR="00836255" w:rsidRDefault="00836255" w:rsidP="00836255">
                  <w:pPr>
                    <w:rPr>
                      <w:sz w:val="22"/>
                      <w:szCs w:val="22"/>
                    </w:rPr>
                  </w:pPr>
                  <w:r w:rsidRPr="004C30F9">
                    <w:rPr>
                      <w:sz w:val="22"/>
                      <w:szCs w:val="22"/>
                      <w:u w:val="single"/>
                    </w:rPr>
                    <w:t>Ce qu’on attend de l’élève</w:t>
                  </w:r>
                  <w:r>
                    <w:rPr>
                      <w:sz w:val="22"/>
                      <w:szCs w:val="22"/>
                    </w:rPr>
                    <w:t xml:space="preserve"> : </w:t>
                  </w:r>
                </w:p>
                <w:p w14:paraId="60AA3424" w14:textId="77777777" w:rsidR="00836255" w:rsidRDefault="00836255" w:rsidP="00836255">
                  <w:pPr>
                    <w:rPr>
                      <w:sz w:val="22"/>
                      <w:szCs w:val="22"/>
                    </w:rPr>
                  </w:pPr>
                </w:p>
                <w:p w14:paraId="60AA3425" w14:textId="77777777" w:rsidR="00836255" w:rsidRPr="00A0649E" w:rsidRDefault="00836255" w:rsidP="00836255">
                  <w:pPr>
                    <w:numPr>
                      <w:ilvl w:val="0"/>
                      <w:numId w:val="3"/>
                    </w:numPr>
                    <w:rPr>
                      <w:sz w:val="22"/>
                      <w:szCs w:val="22"/>
                    </w:rPr>
                  </w:pPr>
                  <w:r w:rsidRPr="00A0649E">
                    <w:rPr>
                      <w:rFonts w:cs="Arial"/>
                      <w:sz w:val="22"/>
                      <w:szCs w:val="22"/>
                    </w:rPr>
                    <w:t>identifier des exemples dans son environnement</w:t>
                  </w:r>
                  <w:r w:rsidRPr="00A0649E">
                    <w:rPr>
                      <w:sz w:val="22"/>
                      <w:szCs w:val="22"/>
                    </w:rPr>
                    <w:t xml:space="preserve"> </w:t>
                  </w:r>
                </w:p>
                <w:p w14:paraId="60AA3426" w14:textId="77777777" w:rsidR="00836255" w:rsidRPr="004C30F9" w:rsidRDefault="00836255" w:rsidP="00836255">
                  <w:pPr>
                    <w:numPr>
                      <w:ilvl w:val="0"/>
                      <w:numId w:val="3"/>
                    </w:numPr>
                    <w:rPr>
                      <w:sz w:val="22"/>
                      <w:szCs w:val="22"/>
                    </w:rPr>
                  </w:pPr>
                  <w:r>
                    <w:rPr>
                      <w:sz w:val="22"/>
                      <w:szCs w:val="22"/>
                    </w:rPr>
                    <w:t>maîtrise des termes utilisés</w:t>
                  </w:r>
                </w:p>
                <w:p w14:paraId="60AA3427" w14:textId="77777777" w:rsidR="00836255" w:rsidRPr="004C30F9" w:rsidRDefault="00836255" w:rsidP="00836255">
                  <w:pPr>
                    <w:rPr>
                      <w:sz w:val="22"/>
                      <w:szCs w:val="22"/>
                    </w:rPr>
                  </w:pPr>
                </w:p>
                <w:p w14:paraId="60AA3428" w14:textId="77777777" w:rsidR="00836255" w:rsidRDefault="00836255" w:rsidP="00836255">
                  <w:pPr>
                    <w:rPr>
                      <w:sz w:val="22"/>
                      <w:szCs w:val="22"/>
                    </w:rPr>
                  </w:pPr>
                  <w:r w:rsidRPr="001F14D6">
                    <w:rPr>
                      <w:sz w:val="22"/>
                      <w:szCs w:val="22"/>
                      <w:u w:val="single"/>
                    </w:rPr>
                    <w:t>Les limites à ne pas dépasser</w:t>
                  </w:r>
                  <w:r w:rsidR="00A0649E">
                    <w:rPr>
                      <w:sz w:val="22"/>
                      <w:szCs w:val="22"/>
                    </w:rPr>
                    <w:t> : rester descriptif</w:t>
                  </w:r>
                </w:p>
                <w:p w14:paraId="4ECDB7AB" w14:textId="77777777" w:rsidR="0025532D" w:rsidRDefault="0025532D" w:rsidP="00836255">
                  <w:pPr>
                    <w:rPr>
                      <w:sz w:val="22"/>
                      <w:szCs w:val="22"/>
                    </w:rPr>
                  </w:pPr>
                </w:p>
                <w:p w14:paraId="70F317A8" w14:textId="002704DB" w:rsidR="0025532D" w:rsidRDefault="0025532D" w:rsidP="00836255">
                  <w:pPr>
                    <w:rPr>
                      <w:sz w:val="22"/>
                      <w:szCs w:val="22"/>
                    </w:rPr>
                  </w:pPr>
                  <w:r w:rsidRPr="0025532D">
                    <w:rPr>
                      <w:sz w:val="22"/>
                      <w:szCs w:val="22"/>
                      <w:u w:val="single"/>
                    </w:rPr>
                    <w:t>Temps à passer :</w:t>
                  </w:r>
                  <w:r>
                    <w:rPr>
                      <w:sz w:val="22"/>
                      <w:szCs w:val="22"/>
                    </w:rPr>
                    <w:t xml:space="preserve">   1 h (sans consultation internet)</w:t>
                  </w:r>
                </w:p>
                <w:p w14:paraId="73F1E999" w14:textId="77777777" w:rsidR="0025532D" w:rsidRDefault="0025532D" w:rsidP="00836255">
                  <w:pPr>
                    <w:rPr>
                      <w:sz w:val="22"/>
                      <w:szCs w:val="22"/>
                    </w:rPr>
                  </w:pPr>
                </w:p>
                <w:p w14:paraId="229B7A96" w14:textId="48B88270" w:rsidR="0025532D" w:rsidRDefault="0025532D" w:rsidP="00836255">
                  <w:pPr>
                    <w:rPr>
                      <w:sz w:val="22"/>
                      <w:szCs w:val="22"/>
                    </w:rPr>
                  </w:pPr>
                  <w:r w:rsidRPr="0025532D">
                    <w:rPr>
                      <w:sz w:val="22"/>
                      <w:szCs w:val="22"/>
                      <w:u w:val="single"/>
                    </w:rPr>
                    <w:t>Effectif :</w:t>
                  </w:r>
                  <w:r>
                    <w:rPr>
                      <w:sz w:val="22"/>
                      <w:szCs w:val="22"/>
                    </w:rPr>
                    <w:t xml:space="preserve"> complet.</w:t>
                  </w:r>
                </w:p>
                <w:p w14:paraId="4CBFA37C" w14:textId="77777777" w:rsidR="0025532D" w:rsidRDefault="0025532D" w:rsidP="00836255">
                  <w:pPr>
                    <w:rPr>
                      <w:sz w:val="22"/>
                      <w:szCs w:val="22"/>
                    </w:rPr>
                  </w:pPr>
                </w:p>
                <w:p w14:paraId="6EEFB65E" w14:textId="77777777" w:rsidR="0025532D" w:rsidRPr="001F14D6" w:rsidRDefault="0025532D" w:rsidP="00836255">
                  <w:pPr>
                    <w:rPr>
                      <w:sz w:val="22"/>
                      <w:szCs w:val="22"/>
                    </w:rPr>
                  </w:pPr>
                </w:p>
              </w:txbxContent>
            </v:textbox>
          </v:shape>
        </w:pict>
      </w:r>
    </w:p>
    <w:p w14:paraId="60AA340C" w14:textId="77777777" w:rsidR="00836255" w:rsidRDefault="00836255" w:rsidP="008C3D7F">
      <w:pPr>
        <w:rPr>
          <w:rFonts w:cs="Arial"/>
          <w:sz w:val="22"/>
          <w:szCs w:val="22"/>
        </w:rPr>
      </w:pPr>
    </w:p>
    <w:sectPr w:rsidR="00836255" w:rsidSect="008C3D7F">
      <w:headerReference w:type="default" r:id="rId33"/>
      <w:footerReference w:type="default" r:id="rId3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A3415" w14:textId="77777777" w:rsidR="00666225" w:rsidRDefault="00666225" w:rsidP="008C3D7F">
      <w:r>
        <w:separator/>
      </w:r>
    </w:p>
  </w:endnote>
  <w:endnote w:type="continuationSeparator" w:id="0">
    <w:p w14:paraId="60AA3416" w14:textId="77777777" w:rsidR="00666225" w:rsidRDefault="00666225"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A3419" w14:textId="77777777" w:rsidR="00666225" w:rsidRDefault="00666225" w:rsidP="00C34794">
    <w:pPr>
      <w:pStyle w:val="Pieddepage"/>
      <w:pBdr>
        <w:top w:val="thinThickSmallGap" w:sz="24" w:space="1" w:color="622423"/>
      </w:pBdr>
      <w:tabs>
        <w:tab w:val="clear" w:pos="4536"/>
        <w:tab w:val="clear" w:pos="9072"/>
        <w:tab w:val="right" w:pos="9638"/>
      </w:tabs>
      <w:rPr>
        <w:rFonts w:ascii="Cambria" w:hAnsi="Cambria"/>
      </w:rPr>
    </w:pPr>
    <w:r>
      <w:t>I.T.E.C.</w:t>
    </w:r>
    <w:r w:rsidRPr="00DA6E81">
      <w:t>-1.1.1_</w:t>
    </w:r>
    <w:r>
      <w:t>1</w:t>
    </w:r>
    <w:r w:rsidRPr="00AD44D3">
      <w:rPr>
        <w:rFonts w:cs="Arial"/>
      </w:rPr>
      <w:tab/>
      <w:t>Page</w:t>
    </w:r>
    <w:r>
      <w:rPr>
        <w:rFonts w:ascii="Cambria" w:hAnsi="Cambria"/>
      </w:rPr>
      <w:t xml:space="preserve"> </w:t>
    </w:r>
    <w:r w:rsidR="007A158B" w:rsidRPr="00AD44D3">
      <w:rPr>
        <w:rFonts w:cs="Arial"/>
      </w:rPr>
      <w:fldChar w:fldCharType="begin"/>
    </w:r>
    <w:r w:rsidRPr="00AD44D3">
      <w:rPr>
        <w:rFonts w:cs="Arial"/>
      </w:rPr>
      <w:instrText xml:space="preserve"> PAGE   \* MERGEFORMAT </w:instrText>
    </w:r>
    <w:r w:rsidR="007A158B" w:rsidRPr="00AD44D3">
      <w:rPr>
        <w:rFonts w:cs="Arial"/>
      </w:rPr>
      <w:fldChar w:fldCharType="separate"/>
    </w:r>
    <w:r w:rsidR="00E2602A">
      <w:rPr>
        <w:rFonts w:cs="Arial"/>
        <w:noProof/>
      </w:rPr>
      <w:t>3</w:t>
    </w:r>
    <w:r w:rsidR="007A158B" w:rsidRPr="00AD44D3">
      <w:rPr>
        <w:rFonts w:cs="Arial"/>
      </w:rPr>
      <w:fldChar w:fldCharType="end"/>
    </w:r>
  </w:p>
  <w:p w14:paraId="60AA341A" w14:textId="77777777" w:rsidR="00666225" w:rsidRDefault="006662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A3413" w14:textId="77777777" w:rsidR="00666225" w:rsidRDefault="00666225" w:rsidP="008C3D7F">
      <w:r>
        <w:separator/>
      </w:r>
    </w:p>
  </w:footnote>
  <w:footnote w:type="continuationSeparator" w:id="0">
    <w:p w14:paraId="60AA3414" w14:textId="77777777" w:rsidR="00666225" w:rsidRDefault="00666225" w:rsidP="008C3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A3417" w14:textId="77777777" w:rsidR="00666225" w:rsidRPr="008C3D7F" w:rsidRDefault="00666225">
    <w:pPr>
      <w:pStyle w:val="En-tte"/>
      <w:pBdr>
        <w:bottom w:val="thickThinSmallGap" w:sz="24" w:space="1" w:color="622423"/>
      </w:pBdr>
      <w:jc w:val="center"/>
      <w:rPr>
        <w:rFonts w:ascii="Cambria" w:hAnsi="Cambria"/>
        <w:sz w:val="48"/>
        <w:szCs w:val="32"/>
      </w:rPr>
    </w:pPr>
    <w:r w:rsidRPr="008C3D7F">
      <w:rPr>
        <w:b/>
        <w:sz w:val="32"/>
      </w:rPr>
      <w:t xml:space="preserve">Spécialité </w:t>
    </w:r>
    <w:r>
      <w:rPr>
        <w:b/>
        <w:sz w:val="32"/>
      </w:rPr>
      <w:t>I.T.E.C</w:t>
    </w:r>
    <w:r w:rsidRPr="008C3D7F">
      <w:rPr>
        <w:b/>
        <w:sz w:val="32"/>
      </w:rPr>
      <w:t>.</w:t>
    </w:r>
  </w:p>
  <w:p w14:paraId="60AA3418" w14:textId="77777777" w:rsidR="00666225" w:rsidRDefault="0066622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155E"/>
    <w:multiLevelType w:val="hybridMultilevel"/>
    <w:tmpl w:val="7F4CE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184C90"/>
    <w:multiLevelType w:val="hybridMultilevel"/>
    <w:tmpl w:val="C7688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810765"/>
    <w:multiLevelType w:val="hybridMultilevel"/>
    <w:tmpl w:val="9FA891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NotTrackMoves/>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CD3"/>
    <w:rsid w:val="000264E7"/>
    <w:rsid w:val="000B7CD3"/>
    <w:rsid w:val="0011250B"/>
    <w:rsid w:val="00117DCA"/>
    <w:rsid w:val="001418C0"/>
    <w:rsid w:val="0025532D"/>
    <w:rsid w:val="00256BD2"/>
    <w:rsid w:val="00281D84"/>
    <w:rsid w:val="00347EB3"/>
    <w:rsid w:val="00352D1C"/>
    <w:rsid w:val="003720F7"/>
    <w:rsid w:val="00406F9C"/>
    <w:rsid w:val="00474808"/>
    <w:rsid w:val="00477312"/>
    <w:rsid w:val="004A597D"/>
    <w:rsid w:val="004C1552"/>
    <w:rsid w:val="005229D4"/>
    <w:rsid w:val="00525A22"/>
    <w:rsid w:val="00550D8C"/>
    <w:rsid w:val="00561002"/>
    <w:rsid w:val="005F6D16"/>
    <w:rsid w:val="00617B97"/>
    <w:rsid w:val="00620B13"/>
    <w:rsid w:val="00666225"/>
    <w:rsid w:val="006B2268"/>
    <w:rsid w:val="007119DD"/>
    <w:rsid w:val="00794D2D"/>
    <w:rsid w:val="007A158B"/>
    <w:rsid w:val="007F7F53"/>
    <w:rsid w:val="00836255"/>
    <w:rsid w:val="00853E26"/>
    <w:rsid w:val="00877E88"/>
    <w:rsid w:val="008C3D7F"/>
    <w:rsid w:val="008C71A3"/>
    <w:rsid w:val="008F71E7"/>
    <w:rsid w:val="009009FF"/>
    <w:rsid w:val="009E221C"/>
    <w:rsid w:val="00A0649E"/>
    <w:rsid w:val="00A44255"/>
    <w:rsid w:val="00A65D09"/>
    <w:rsid w:val="00A92A09"/>
    <w:rsid w:val="00AA414E"/>
    <w:rsid w:val="00AB3B32"/>
    <w:rsid w:val="00AB7674"/>
    <w:rsid w:val="00AD44D3"/>
    <w:rsid w:val="00B045BF"/>
    <w:rsid w:val="00B05E59"/>
    <w:rsid w:val="00B5767B"/>
    <w:rsid w:val="00BB314F"/>
    <w:rsid w:val="00C34794"/>
    <w:rsid w:val="00C94486"/>
    <w:rsid w:val="00CA1064"/>
    <w:rsid w:val="00CE6647"/>
    <w:rsid w:val="00D30092"/>
    <w:rsid w:val="00D3294E"/>
    <w:rsid w:val="00D33FAD"/>
    <w:rsid w:val="00D61259"/>
    <w:rsid w:val="00D64037"/>
    <w:rsid w:val="00D77228"/>
    <w:rsid w:val="00DA6E81"/>
    <w:rsid w:val="00DD2F7D"/>
    <w:rsid w:val="00DE203E"/>
    <w:rsid w:val="00E2602A"/>
    <w:rsid w:val="00E55832"/>
    <w:rsid w:val="00E6228F"/>
    <w:rsid w:val="00ED086E"/>
    <w:rsid w:val="00EE427C"/>
    <w:rsid w:val="00EE66AF"/>
    <w:rsid w:val="00F2697B"/>
    <w:rsid w:val="00F878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ocId w14:val="60AA33B1"/>
  <w15:docId w15:val="{D713DE1C-4B24-420E-A669-C9C96C22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7F"/>
    <w:pPr>
      <w:jc w:val="both"/>
    </w:pPr>
    <w:rPr>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99"/>
    <w:qFormat/>
    <w:rsid w:val="008C3D7F"/>
    <w:pPr>
      <w:pBdr>
        <w:bottom w:val="single" w:sz="8" w:space="4" w:color="4F81BD"/>
      </w:pBdr>
      <w:spacing w:after="300"/>
      <w:contextualSpacing/>
    </w:pPr>
    <w:rPr>
      <w:rFonts w:eastAsia="Times New Roman"/>
      <w:spacing w:val="5"/>
      <w:kern w:val="28"/>
      <w:sz w:val="36"/>
      <w:szCs w:val="52"/>
    </w:rPr>
  </w:style>
  <w:style w:type="character" w:customStyle="1" w:styleId="TitreCar">
    <w:name w:val="Titre Car"/>
    <w:link w:val="Titre"/>
    <w:uiPriority w:val="99"/>
    <w:locked/>
    <w:rsid w:val="008C3D7F"/>
    <w:rPr>
      <w:rFonts w:eastAsia="Times New Roman" w:cs="Times New Roman"/>
      <w:spacing w:val="5"/>
      <w:kern w:val="28"/>
      <w:sz w:val="52"/>
      <w:szCs w:val="52"/>
    </w:rPr>
  </w:style>
  <w:style w:type="paragraph" w:styleId="En-tte">
    <w:name w:val="header"/>
    <w:basedOn w:val="Normal"/>
    <w:link w:val="En-tteCar"/>
    <w:uiPriority w:val="99"/>
    <w:rsid w:val="008C3D7F"/>
    <w:pPr>
      <w:tabs>
        <w:tab w:val="center" w:pos="4536"/>
        <w:tab w:val="right" w:pos="9072"/>
      </w:tabs>
    </w:pPr>
  </w:style>
  <w:style w:type="character" w:customStyle="1" w:styleId="En-tteCar">
    <w:name w:val="En-tête Car"/>
    <w:link w:val="En-tte"/>
    <w:uiPriority w:val="99"/>
    <w:locked/>
    <w:rsid w:val="008C3D7F"/>
    <w:rPr>
      <w:rFonts w:cs="Times New Roman"/>
    </w:rPr>
  </w:style>
  <w:style w:type="paragraph" w:styleId="Pieddepage">
    <w:name w:val="footer"/>
    <w:basedOn w:val="Normal"/>
    <w:link w:val="PieddepageCar"/>
    <w:uiPriority w:val="99"/>
    <w:rsid w:val="008C3D7F"/>
    <w:pPr>
      <w:tabs>
        <w:tab w:val="center" w:pos="4536"/>
        <w:tab w:val="right" w:pos="9072"/>
      </w:tabs>
    </w:pPr>
  </w:style>
  <w:style w:type="character" w:customStyle="1" w:styleId="PieddepageCar">
    <w:name w:val="Pied de page Car"/>
    <w:link w:val="Pieddepage"/>
    <w:uiPriority w:val="99"/>
    <w:locked/>
    <w:rsid w:val="008C3D7F"/>
    <w:rPr>
      <w:rFonts w:cs="Times New Roman"/>
    </w:rPr>
  </w:style>
  <w:style w:type="paragraph" w:styleId="Textedebulles">
    <w:name w:val="Balloon Text"/>
    <w:basedOn w:val="Normal"/>
    <w:link w:val="TextedebullesCar"/>
    <w:uiPriority w:val="99"/>
    <w:semiHidden/>
    <w:rsid w:val="008C3D7F"/>
    <w:rPr>
      <w:rFonts w:ascii="Tahoma" w:hAnsi="Tahoma" w:cs="Tahoma"/>
      <w:sz w:val="16"/>
      <w:szCs w:val="16"/>
    </w:rPr>
  </w:style>
  <w:style w:type="character" w:customStyle="1" w:styleId="TextedebullesCar">
    <w:name w:val="Texte de bulles Car"/>
    <w:link w:val="Textedebulles"/>
    <w:uiPriority w:val="99"/>
    <w:semiHidden/>
    <w:locked/>
    <w:rsid w:val="008C3D7F"/>
    <w:rPr>
      <w:rFonts w:ascii="Tahoma" w:hAnsi="Tahoma" w:cs="Tahoma"/>
      <w:sz w:val="16"/>
      <w:szCs w:val="16"/>
    </w:rPr>
  </w:style>
  <w:style w:type="table" w:styleId="Grilledutableau">
    <w:name w:val="Table Grid"/>
    <w:basedOn w:val="TableauNormal"/>
    <w:uiPriority w:val="99"/>
    <w:rsid w:val="008C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561002"/>
    <w:rPr>
      <w:color w:val="333333"/>
      <w:u w:val="single"/>
    </w:rPr>
  </w:style>
  <w:style w:type="paragraph" w:styleId="NormalWeb">
    <w:name w:val="Normal (Web)"/>
    <w:basedOn w:val="Normal"/>
    <w:uiPriority w:val="99"/>
    <w:unhideWhenUsed/>
    <w:rsid w:val="00561002"/>
    <w:pPr>
      <w:spacing w:before="100" w:beforeAutospacing="1" w:after="100" w:afterAutospacing="1"/>
      <w:jc w:val="left"/>
    </w:pPr>
    <w:rPr>
      <w:rFonts w:ascii="Times New Roman" w:eastAsia="Times New Roman" w:hAnsi="Times New Roman"/>
      <w:sz w:val="24"/>
      <w:lang w:eastAsia="fr-FR"/>
    </w:rPr>
  </w:style>
  <w:style w:type="character" w:styleId="Lienhypertextesuivivisit">
    <w:name w:val="FollowedHyperlink"/>
    <w:uiPriority w:val="99"/>
    <w:semiHidden/>
    <w:unhideWhenUsed/>
    <w:rsid w:val="00347E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823569">
      <w:bodyDiv w:val="1"/>
      <w:marLeft w:val="0"/>
      <w:marRight w:val="0"/>
      <w:marTop w:val="0"/>
      <w:marBottom w:val="0"/>
      <w:divBdr>
        <w:top w:val="none" w:sz="0" w:space="0" w:color="auto"/>
        <w:left w:val="none" w:sz="0" w:space="0" w:color="auto"/>
        <w:bottom w:val="none" w:sz="0" w:space="0" w:color="auto"/>
        <w:right w:val="none" w:sz="0" w:space="0" w:color="auto"/>
      </w:divBdr>
      <w:divsChild>
        <w:div w:id="2038003224">
          <w:marLeft w:val="0"/>
          <w:marRight w:val="0"/>
          <w:marTop w:val="0"/>
          <w:marBottom w:val="0"/>
          <w:divBdr>
            <w:top w:val="none" w:sz="0" w:space="0" w:color="auto"/>
            <w:left w:val="none" w:sz="0" w:space="0" w:color="auto"/>
            <w:bottom w:val="none" w:sz="0" w:space="0" w:color="auto"/>
            <w:right w:val="none" w:sz="0" w:space="0" w:color="auto"/>
          </w:divBdr>
          <w:divsChild>
            <w:div w:id="347290381">
              <w:marLeft w:val="0"/>
              <w:marRight w:val="0"/>
              <w:marTop w:val="0"/>
              <w:marBottom w:val="0"/>
              <w:divBdr>
                <w:top w:val="none" w:sz="0" w:space="0" w:color="auto"/>
                <w:left w:val="none" w:sz="0" w:space="0" w:color="auto"/>
                <w:bottom w:val="none" w:sz="0" w:space="0" w:color="auto"/>
                <w:right w:val="none" w:sz="0" w:space="0" w:color="auto"/>
              </w:divBdr>
              <w:divsChild>
                <w:div w:id="619190324">
                  <w:marLeft w:val="0"/>
                  <w:marRight w:val="0"/>
                  <w:marTop w:val="0"/>
                  <w:marBottom w:val="0"/>
                  <w:divBdr>
                    <w:top w:val="none" w:sz="0" w:space="0" w:color="auto"/>
                    <w:left w:val="none" w:sz="0" w:space="0" w:color="auto"/>
                    <w:bottom w:val="none" w:sz="0" w:space="0" w:color="auto"/>
                    <w:right w:val="none" w:sz="0" w:space="0" w:color="auto"/>
                  </w:divBdr>
                  <w:divsChild>
                    <w:div w:id="444934511">
                      <w:marLeft w:val="0"/>
                      <w:marRight w:val="0"/>
                      <w:marTop w:val="0"/>
                      <w:marBottom w:val="0"/>
                      <w:divBdr>
                        <w:top w:val="none" w:sz="0" w:space="0" w:color="auto"/>
                        <w:left w:val="none" w:sz="0" w:space="0" w:color="auto"/>
                        <w:bottom w:val="none" w:sz="0" w:space="0" w:color="auto"/>
                        <w:right w:val="none" w:sz="0" w:space="0" w:color="auto"/>
                      </w:divBdr>
                      <w:divsChild>
                        <w:div w:id="1894198339">
                          <w:marLeft w:val="0"/>
                          <w:marRight w:val="0"/>
                          <w:marTop w:val="0"/>
                          <w:marBottom w:val="0"/>
                          <w:divBdr>
                            <w:top w:val="none" w:sz="0" w:space="0" w:color="auto"/>
                            <w:left w:val="none" w:sz="0" w:space="0" w:color="auto"/>
                            <w:bottom w:val="none" w:sz="0" w:space="0" w:color="auto"/>
                            <w:right w:val="none" w:sz="0" w:space="0" w:color="auto"/>
                          </w:divBdr>
                          <w:divsChild>
                            <w:div w:id="1059674178">
                              <w:marLeft w:val="0"/>
                              <w:marRight w:val="0"/>
                              <w:marTop w:val="0"/>
                              <w:marBottom w:val="5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280708">
      <w:bodyDiv w:val="1"/>
      <w:marLeft w:val="0"/>
      <w:marRight w:val="0"/>
      <w:marTop w:val="0"/>
      <w:marBottom w:val="0"/>
      <w:divBdr>
        <w:top w:val="none" w:sz="0" w:space="0" w:color="auto"/>
        <w:left w:val="none" w:sz="0" w:space="0" w:color="auto"/>
        <w:bottom w:val="none" w:sz="0" w:space="0" w:color="auto"/>
        <w:right w:val="none" w:sz="0" w:space="0" w:color="auto"/>
      </w:divBdr>
      <w:divsChild>
        <w:div w:id="248782482">
          <w:marLeft w:val="0"/>
          <w:marRight w:val="0"/>
          <w:marTop w:val="0"/>
          <w:marBottom w:val="0"/>
          <w:divBdr>
            <w:top w:val="none" w:sz="0" w:space="0" w:color="auto"/>
            <w:left w:val="none" w:sz="0" w:space="0" w:color="auto"/>
            <w:bottom w:val="none" w:sz="0" w:space="0" w:color="auto"/>
            <w:right w:val="none" w:sz="0" w:space="0" w:color="auto"/>
          </w:divBdr>
          <w:divsChild>
            <w:div w:id="886140325">
              <w:marLeft w:val="0"/>
              <w:marRight w:val="0"/>
              <w:marTop w:val="0"/>
              <w:marBottom w:val="0"/>
              <w:divBdr>
                <w:top w:val="none" w:sz="0" w:space="0" w:color="auto"/>
                <w:left w:val="none" w:sz="0" w:space="0" w:color="auto"/>
                <w:bottom w:val="none" w:sz="0" w:space="0" w:color="auto"/>
                <w:right w:val="none" w:sz="0" w:space="0" w:color="auto"/>
              </w:divBdr>
              <w:divsChild>
                <w:div w:id="810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11481">
      <w:bodyDiv w:val="1"/>
      <w:marLeft w:val="0"/>
      <w:marRight w:val="0"/>
      <w:marTop w:val="0"/>
      <w:marBottom w:val="0"/>
      <w:divBdr>
        <w:top w:val="none" w:sz="0" w:space="0" w:color="auto"/>
        <w:left w:val="none" w:sz="0" w:space="0" w:color="auto"/>
        <w:bottom w:val="none" w:sz="0" w:space="0" w:color="auto"/>
        <w:right w:val="none" w:sz="0" w:space="0" w:color="auto"/>
      </w:divBdr>
      <w:divsChild>
        <w:div w:id="2049408319">
          <w:marLeft w:val="0"/>
          <w:marRight w:val="0"/>
          <w:marTop w:val="0"/>
          <w:marBottom w:val="0"/>
          <w:divBdr>
            <w:top w:val="none" w:sz="0" w:space="0" w:color="auto"/>
            <w:left w:val="none" w:sz="0" w:space="0" w:color="auto"/>
            <w:bottom w:val="none" w:sz="0" w:space="0" w:color="auto"/>
            <w:right w:val="none" w:sz="0" w:space="0" w:color="auto"/>
          </w:divBdr>
          <w:divsChild>
            <w:div w:id="1232109567">
              <w:marLeft w:val="0"/>
              <w:marRight w:val="0"/>
              <w:marTop w:val="0"/>
              <w:marBottom w:val="0"/>
              <w:divBdr>
                <w:top w:val="none" w:sz="0" w:space="0" w:color="auto"/>
                <w:left w:val="none" w:sz="0" w:space="0" w:color="auto"/>
                <w:bottom w:val="none" w:sz="0" w:space="0" w:color="auto"/>
                <w:right w:val="none" w:sz="0" w:space="0" w:color="auto"/>
              </w:divBdr>
              <w:divsChild>
                <w:div w:id="200212902">
                  <w:marLeft w:val="0"/>
                  <w:marRight w:val="0"/>
                  <w:marTop w:val="0"/>
                  <w:marBottom w:val="0"/>
                  <w:divBdr>
                    <w:top w:val="none" w:sz="0" w:space="0" w:color="auto"/>
                    <w:left w:val="none" w:sz="0" w:space="0" w:color="auto"/>
                    <w:bottom w:val="none" w:sz="0" w:space="0" w:color="auto"/>
                    <w:right w:val="none" w:sz="0" w:space="0" w:color="auto"/>
                  </w:divBdr>
                  <w:divsChild>
                    <w:div w:id="214513581">
                      <w:marLeft w:val="0"/>
                      <w:marRight w:val="0"/>
                      <w:marTop w:val="0"/>
                      <w:marBottom w:val="0"/>
                      <w:divBdr>
                        <w:top w:val="none" w:sz="0" w:space="0" w:color="auto"/>
                        <w:left w:val="none" w:sz="0" w:space="0" w:color="auto"/>
                        <w:bottom w:val="none" w:sz="0" w:space="0" w:color="auto"/>
                        <w:right w:val="none" w:sz="0" w:space="0" w:color="auto"/>
                      </w:divBdr>
                      <w:divsChild>
                        <w:div w:id="1397898758">
                          <w:marLeft w:val="0"/>
                          <w:marRight w:val="0"/>
                          <w:marTop w:val="0"/>
                          <w:marBottom w:val="0"/>
                          <w:divBdr>
                            <w:top w:val="none" w:sz="0" w:space="0" w:color="auto"/>
                            <w:left w:val="none" w:sz="0" w:space="0" w:color="auto"/>
                            <w:bottom w:val="none" w:sz="0" w:space="0" w:color="auto"/>
                            <w:right w:val="none" w:sz="0" w:space="0" w:color="auto"/>
                          </w:divBdr>
                          <w:divsChild>
                            <w:div w:id="2134706335">
                              <w:marLeft w:val="0"/>
                              <w:marRight w:val="0"/>
                              <w:marTop w:val="0"/>
                              <w:marBottom w:val="0"/>
                              <w:divBdr>
                                <w:top w:val="none" w:sz="0" w:space="0" w:color="auto"/>
                                <w:left w:val="none" w:sz="0" w:space="0" w:color="auto"/>
                                <w:bottom w:val="none" w:sz="0" w:space="0" w:color="auto"/>
                                <w:right w:val="none" w:sz="0" w:space="0" w:color="auto"/>
                              </w:divBdr>
                              <w:divsChild>
                                <w:div w:id="58066547">
                                  <w:marLeft w:val="0"/>
                                  <w:marRight w:val="0"/>
                                  <w:marTop w:val="0"/>
                                  <w:marBottom w:val="0"/>
                                  <w:divBdr>
                                    <w:top w:val="none" w:sz="0" w:space="0" w:color="auto"/>
                                    <w:left w:val="none" w:sz="0" w:space="0" w:color="auto"/>
                                    <w:bottom w:val="none" w:sz="0" w:space="0" w:color="auto"/>
                                    <w:right w:val="none" w:sz="0" w:space="0" w:color="auto"/>
                                  </w:divBdr>
                                  <w:divsChild>
                                    <w:div w:id="21091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y-martin.fr/spip.php?article68" TargetMode="External"/><Relationship Id="rId13" Type="http://schemas.openxmlformats.org/officeDocument/2006/relationships/hyperlink" Target="http://www.linternaute.com/dictionnaire/fr/definition/des/" TargetMode="External"/><Relationship Id="rId18" Type="http://schemas.openxmlformats.org/officeDocument/2006/relationships/hyperlink" Target="http://www.linternaute.com/dictionnaire/fr/definition/d/" TargetMode="External"/><Relationship Id="rId26" Type="http://schemas.openxmlformats.org/officeDocument/2006/relationships/hyperlink" Target="http://www.sysolia.com" TargetMode="External"/><Relationship Id="rId3" Type="http://schemas.openxmlformats.org/officeDocument/2006/relationships/settings" Target="settings.xml"/><Relationship Id="rId21" Type="http://schemas.openxmlformats.org/officeDocument/2006/relationships/image" Target="media/image1.jpeg"/><Relationship Id="rId34" Type="http://schemas.openxmlformats.org/officeDocument/2006/relationships/footer" Target="footer1.xml"/><Relationship Id="rId7" Type="http://schemas.openxmlformats.org/officeDocument/2006/relationships/hyperlink" Target="http://www.anact.fr/portal/pls/portal/docs/1/298337.PDF" TargetMode="External"/><Relationship Id="rId12" Type="http://schemas.openxmlformats.org/officeDocument/2006/relationships/hyperlink" Target="http://www.linternaute.com/dictionnaire/fr/definition/le/" TargetMode="External"/><Relationship Id="rId17" Type="http://schemas.openxmlformats.org/officeDocument/2006/relationships/hyperlink" Target="http://www.linternaute.com/dictionnaire/fr/definition/interieur/" TargetMode="External"/><Relationship Id="rId25" Type="http://schemas.openxmlformats.org/officeDocument/2006/relationships/hyperlink" Target="http://guide.offshorewind.biz/profiles/view/aquitaine_wind_industry_cluster"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internaute.com/dictionnaire/fr/definition/l/" TargetMode="External"/><Relationship Id="rId20" Type="http://schemas.openxmlformats.org/officeDocument/2006/relationships/hyperlink" Target="http://www.cnr-cmao.ens-cachan.fr/autres_ressources/pdf/TECHNO/132-p05.pdf" TargetMode="External"/><Relationship Id="rId29" Type="http://schemas.openxmlformats.org/officeDocument/2006/relationships/image" Target="http://gids.maritiemnieuws.nl/img/logos/3272/Aquitaine%20Wind%20Industry%20Cluster.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ternaute.com/dictionnaire/fr/definition/sur-1/" TargetMode="External"/><Relationship Id="rId24" Type="http://schemas.openxmlformats.org/officeDocument/2006/relationships/image" Target="http://static-jpeg.sport-prestige.com/wp-content/uploads/2011/05/dassault-falcon-2000s-bmw-designworks-2.jpg" TargetMode="External"/><Relationship Id="rId32" Type="http://schemas.openxmlformats.org/officeDocument/2006/relationships/image" Target="http://www.24h.estia.fr/wp-content/uploads/2011/06/img/logo_SYSOLIA.jpg" TargetMode="External"/><Relationship Id="rId5" Type="http://schemas.openxmlformats.org/officeDocument/2006/relationships/footnotes" Target="footnotes.xml"/><Relationship Id="rId15" Type="http://schemas.openxmlformats.org/officeDocument/2006/relationships/hyperlink" Target="http://www.linternaute.com/dictionnaire/fr/definition/a-1/" TargetMode="External"/><Relationship Id="rId23" Type="http://schemas.openxmlformats.org/officeDocument/2006/relationships/image" Target="media/image2.jpeg"/><Relationship Id="rId28" Type="http://schemas.openxmlformats.org/officeDocument/2006/relationships/image" Target="media/image3.jpeg"/><Relationship Id="rId36" Type="http://schemas.openxmlformats.org/officeDocument/2006/relationships/theme" Target="theme/theme1.xml"/><Relationship Id="rId10" Type="http://schemas.openxmlformats.org/officeDocument/2006/relationships/hyperlink" Target="http://www.linternaute.com/dictionnaire/fr/definition/s-appuyant/" TargetMode="External"/><Relationship Id="rId19" Type="http://schemas.openxmlformats.org/officeDocument/2006/relationships/hyperlink" Target="http://www.linternaute.com/dictionnaire/fr/definition/entreprise/"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linternaute.com/dictionnaire/fr/definition/projet/" TargetMode="External"/><Relationship Id="rId14" Type="http://schemas.openxmlformats.org/officeDocument/2006/relationships/hyperlink" Target="http://www.linternaute.com/dictionnaire/fr/definition/competence/" TargetMode="External"/><Relationship Id="rId22" Type="http://schemas.openxmlformats.org/officeDocument/2006/relationships/image" Target="http://t1.gstatic.com/images?q=tbn:ANd9GcRFLdJMFw9pIDFAd_rUUcyzAxhshdemyGA_VMxUUmrLDZdhaWWBsQ" TargetMode="External"/><Relationship Id="rId27" Type="http://schemas.openxmlformats.org/officeDocument/2006/relationships/hyperlink" Target=":%20http:/guide.offshorewind.biz/profiles/view/aquitaine_wind_industry_cluster" TargetMode="External"/><Relationship Id="rId30" Type="http://schemas.openxmlformats.org/officeDocument/2006/relationships/hyperlink" Target="http://www.sysolia.com"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124</TotalTime>
  <Pages>3</Pages>
  <Words>765</Words>
  <Characters>4209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Spécialité I.T.E.C.</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Spécialité I.T.E.C.</dc:title>
  <dc:subject/>
  <dc:creator>Patrick Cohen</dc:creator>
  <cp:keywords/>
  <dc:description/>
  <cp:lastModifiedBy>Elias BAZAH</cp:lastModifiedBy>
  <cp:revision>25</cp:revision>
  <dcterms:created xsi:type="dcterms:W3CDTF">2011-12-15T15:59:00Z</dcterms:created>
  <dcterms:modified xsi:type="dcterms:W3CDTF">2015-04-06T10:56:00Z</dcterms:modified>
</cp:coreProperties>
</file>