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227"/>
        <w:gridCol w:w="6551"/>
      </w:tblGrid>
      <w:tr w:rsidR="00A50031" w:rsidRPr="008C3D7F" w14:paraId="188D7FB0" w14:textId="77777777" w:rsidTr="4DEC1F2A">
        <w:trPr>
          <w:trHeight w:val="149"/>
        </w:trPr>
        <w:tc>
          <w:tcPr>
            <w:tcW w:w="3227" w:type="dxa"/>
          </w:tcPr>
          <w:p w14:paraId="6A64174B" w14:textId="77777777" w:rsidR="00A50031" w:rsidRPr="00802A61" w:rsidRDefault="00A50031" w:rsidP="00071E41">
            <w:pPr>
              <w:rPr>
                <w:b/>
                <w:sz w:val="26"/>
                <w:szCs w:val="26"/>
              </w:rPr>
            </w:pPr>
            <w:r w:rsidRPr="00802A61">
              <w:rPr>
                <w:b/>
                <w:sz w:val="26"/>
                <w:szCs w:val="26"/>
              </w:rPr>
              <w:t>Chapitre</w:t>
            </w:r>
          </w:p>
        </w:tc>
        <w:tc>
          <w:tcPr>
            <w:tcW w:w="6551" w:type="dxa"/>
            <w:vAlign w:val="center"/>
          </w:tcPr>
          <w:p w14:paraId="5FDD3947" w14:textId="77777777" w:rsidR="00A50031" w:rsidRPr="009E221C" w:rsidRDefault="00A50031" w:rsidP="006B5E88">
            <w:pPr>
              <w:jc w:val="left"/>
              <w:rPr>
                <w:b/>
                <w:sz w:val="26"/>
                <w:szCs w:val="26"/>
              </w:rPr>
            </w:pPr>
            <w:r w:rsidRPr="009E221C">
              <w:rPr>
                <w:b/>
                <w:sz w:val="26"/>
                <w:szCs w:val="26"/>
              </w:rPr>
              <w:t>1. Projet technologique</w:t>
            </w:r>
          </w:p>
        </w:tc>
      </w:tr>
      <w:tr w:rsidR="00A50031" w:rsidRPr="008C3D7F" w14:paraId="216D16DE" w14:textId="77777777" w:rsidTr="4DEC1F2A">
        <w:trPr>
          <w:trHeight w:val="142"/>
        </w:trPr>
        <w:tc>
          <w:tcPr>
            <w:tcW w:w="3227" w:type="dxa"/>
          </w:tcPr>
          <w:p w14:paraId="18546775" w14:textId="77777777" w:rsidR="00A50031" w:rsidRPr="008C3D7F" w:rsidRDefault="00A50031" w:rsidP="008C3D7F">
            <w:pPr>
              <w:rPr>
                <w:b/>
              </w:rPr>
            </w:pPr>
            <w:r w:rsidRPr="008C3D7F">
              <w:rPr>
                <w:b/>
              </w:rPr>
              <w:t>Objectif général de formation</w:t>
            </w:r>
          </w:p>
        </w:tc>
        <w:tc>
          <w:tcPr>
            <w:tcW w:w="6551" w:type="dxa"/>
          </w:tcPr>
          <w:p w14:paraId="09F87654" w14:textId="77777777" w:rsidR="00A50031" w:rsidRPr="008C3D7F" w:rsidRDefault="00B015AE" w:rsidP="006B5E88">
            <w:r>
              <w:t>V</w:t>
            </w:r>
            <w:r w:rsidR="00A50031" w:rsidRPr="008C71A3">
              <w:t>ivre les principales étapes d’un projet technologique justifié par la modification d’un système existant, imaginer et représenter un principe de solution technique à partir d’une démarche de créativité.</w:t>
            </w:r>
          </w:p>
        </w:tc>
      </w:tr>
      <w:tr w:rsidR="00A50031" w:rsidRPr="008C3D7F" w14:paraId="3B39F913" w14:textId="77777777" w:rsidTr="4DEC1F2A">
        <w:trPr>
          <w:trHeight w:val="142"/>
        </w:trPr>
        <w:tc>
          <w:tcPr>
            <w:tcW w:w="3227" w:type="dxa"/>
          </w:tcPr>
          <w:p w14:paraId="372D1C5D" w14:textId="77777777" w:rsidR="00A50031" w:rsidRPr="008C3D7F" w:rsidRDefault="00A50031" w:rsidP="008C3D7F">
            <w:pPr>
              <w:rPr>
                <w:b/>
              </w:rPr>
            </w:pPr>
            <w:r w:rsidRPr="008C3D7F">
              <w:rPr>
                <w:b/>
              </w:rPr>
              <w:t>Paragraphe</w:t>
            </w:r>
          </w:p>
        </w:tc>
        <w:tc>
          <w:tcPr>
            <w:tcW w:w="6551" w:type="dxa"/>
          </w:tcPr>
          <w:p w14:paraId="22758028" w14:textId="77777777" w:rsidR="00A50031" w:rsidRPr="008C3D7F" w:rsidRDefault="00553F01" w:rsidP="00071E41">
            <w:r w:rsidRPr="00553F01">
              <w:t>1.3 Description et représentation</w:t>
            </w:r>
          </w:p>
        </w:tc>
      </w:tr>
      <w:tr w:rsidR="00A50031" w:rsidRPr="008C3D7F" w14:paraId="05324018" w14:textId="77777777" w:rsidTr="4DEC1F2A">
        <w:trPr>
          <w:trHeight w:val="142"/>
        </w:trPr>
        <w:tc>
          <w:tcPr>
            <w:tcW w:w="3227" w:type="dxa"/>
          </w:tcPr>
          <w:p w14:paraId="577F18D2" w14:textId="77777777" w:rsidR="00A50031" w:rsidRPr="008C3D7F" w:rsidRDefault="00A50031" w:rsidP="00071E41">
            <w:pPr>
              <w:rPr>
                <w:b/>
              </w:rPr>
            </w:pPr>
            <w:r w:rsidRPr="008C3D7F">
              <w:rPr>
                <w:b/>
              </w:rPr>
              <w:t>Sous paragraphe</w:t>
            </w:r>
          </w:p>
        </w:tc>
        <w:tc>
          <w:tcPr>
            <w:tcW w:w="6551" w:type="dxa"/>
          </w:tcPr>
          <w:p w14:paraId="7AF9A11F" w14:textId="77777777" w:rsidR="00A50031" w:rsidRPr="008C3D7F" w:rsidRDefault="00A50031" w:rsidP="00071E41"/>
        </w:tc>
      </w:tr>
      <w:tr w:rsidR="00A50031" w:rsidRPr="008C3D7F" w14:paraId="24E4DAD1" w14:textId="77777777" w:rsidTr="4DEC1F2A">
        <w:trPr>
          <w:trHeight w:val="142"/>
        </w:trPr>
        <w:tc>
          <w:tcPr>
            <w:tcW w:w="3227" w:type="dxa"/>
          </w:tcPr>
          <w:p w14:paraId="50296142" w14:textId="77777777" w:rsidR="00A50031" w:rsidRPr="008C3D7F" w:rsidRDefault="00A50031" w:rsidP="00071E41">
            <w:pPr>
              <w:rPr>
                <w:b/>
              </w:rPr>
            </w:pPr>
            <w:r w:rsidRPr="008C3D7F">
              <w:rPr>
                <w:b/>
              </w:rPr>
              <w:t>Connaissance</w:t>
            </w:r>
            <w:r>
              <w:rPr>
                <w:b/>
              </w:rPr>
              <w:t>s</w:t>
            </w:r>
          </w:p>
        </w:tc>
        <w:tc>
          <w:tcPr>
            <w:tcW w:w="6551" w:type="dxa"/>
          </w:tcPr>
          <w:p w14:paraId="4F8F948F" w14:textId="77777777" w:rsidR="00A50031" w:rsidRPr="008C3D7F" w:rsidRDefault="00796BFE" w:rsidP="00071E41">
            <w:r w:rsidRPr="00796BFE">
              <w:t>Schémas cinématique (minimal ou non) et structurel.</w:t>
            </w:r>
          </w:p>
        </w:tc>
      </w:tr>
      <w:tr w:rsidR="00A50031" w:rsidRPr="008C3D7F" w14:paraId="435B05E5" w14:textId="77777777" w:rsidTr="4DEC1F2A">
        <w:trPr>
          <w:trHeight w:val="142"/>
        </w:trPr>
        <w:tc>
          <w:tcPr>
            <w:tcW w:w="3227" w:type="dxa"/>
          </w:tcPr>
          <w:p w14:paraId="6DDD9F8F" w14:textId="77777777" w:rsidR="00A50031" w:rsidRPr="008C3D7F" w:rsidRDefault="00A50031" w:rsidP="00071E41">
            <w:pPr>
              <w:rPr>
                <w:b/>
              </w:rPr>
            </w:pPr>
            <w:r w:rsidRPr="008C3D7F">
              <w:rPr>
                <w:b/>
              </w:rPr>
              <w:t>Niveau d’enseignement</w:t>
            </w:r>
          </w:p>
        </w:tc>
        <w:tc>
          <w:tcPr>
            <w:tcW w:w="6551" w:type="dxa"/>
          </w:tcPr>
          <w:p w14:paraId="38DF11D6" w14:textId="77777777" w:rsidR="00A50031" w:rsidRPr="008C3D7F" w:rsidRDefault="00A50031" w:rsidP="00071E41">
            <w:r>
              <w:t>Première Terminale</w:t>
            </w:r>
          </w:p>
        </w:tc>
      </w:tr>
      <w:tr w:rsidR="00A50031" w:rsidRPr="008C3D7F" w14:paraId="51FEDEC1" w14:textId="77777777" w:rsidTr="4DEC1F2A">
        <w:trPr>
          <w:trHeight w:val="142"/>
        </w:trPr>
        <w:tc>
          <w:tcPr>
            <w:tcW w:w="3227" w:type="dxa"/>
          </w:tcPr>
          <w:p w14:paraId="67E8895F" w14:textId="77777777" w:rsidR="00A50031" w:rsidRPr="008C3D7F" w:rsidRDefault="00A50031" w:rsidP="00071E41">
            <w:pPr>
              <w:rPr>
                <w:b/>
              </w:rPr>
            </w:pPr>
            <w:r w:rsidRPr="008C3D7F">
              <w:rPr>
                <w:b/>
              </w:rPr>
              <w:t>Niveau taxonomique</w:t>
            </w:r>
          </w:p>
        </w:tc>
        <w:tc>
          <w:tcPr>
            <w:tcW w:w="6551" w:type="dxa"/>
          </w:tcPr>
          <w:p w14:paraId="2DFC6E8D" w14:textId="77777777" w:rsidR="00A50031" w:rsidRPr="008C3D7F" w:rsidRDefault="00A50031"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A50031" w:rsidRPr="008C3D7F" w14:paraId="6A313FEA" w14:textId="77777777" w:rsidTr="4DEC1F2A">
        <w:trPr>
          <w:trHeight w:val="142"/>
        </w:trPr>
        <w:tc>
          <w:tcPr>
            <w:tcW w:w="3227" w:type="dxa"/>
          </w:tcPr>
          <w:p w14:paraId="3A306816" w14:textId="77777777" w:rsidR="00A50031" w:rsidRPr="008C3D7F" w:rsidRDefault="00A50031" w:rsidP="00774745">
            <w:pPr>
              <w:rPr>
                <w:b/>
              </w:rPr>
            </w:pPr>
            <w:r w:rsidRPr="008C3D7F">
              <w:rPr>
                <w:b/>
              </w:rPr>
              <w:t>Commentaire</w:t>
            </w:r>
          </w:p>
        </w:tc>
        <w:tc>
          <w:tcPr>
            <w:tcW w:w="6551" w:type="dxa"/>
          </w:tcPr>
          <w:p w14:paraId="19C913CE" w14:textId="77777777" w:rsidR="00A50031" w:rsidRPr="005F6D16" w:rsidRDefault="00117CEA" w:rsidP="00071E41">
            <w:pPr>
              <w:rPr>
                <w:i/>
              </w:rPr>
            </w:pPr>
            <w:r w:rsidRPr="00117CEA">
              <w:rPr>
                <w:i/>
              </w:rPr>
              <w:t>L’objectif n’est pas de proposer un modèle de comportement mais de formaliser et de transmettre une idée, un principe de solution. Le strict respect des normes de représentation n’est donc pas attendu.</w:t>
            </w:r>
          </w:p>
        </w:tc>
      </w:tr>
      <w:tr w:rsidR="00A50031" w:rsidRPr="008C3D7F" w14:paraId="3C356CC6" w14:textId="77777777" w:rsidTr="4DEC1F2A">
        <w:trPr>
          <w:trHeight w:val="142"/>
        </w:trPr>
        <w:tc>
          <w:tcPr>
            <w:tcW w:w="3227" w:type="dxa"/>
          </w:tcPr>
          <w:p w14:paraId="78441B26" w14:textId="77777777" w:rsidR="00A50031" w:rsidRPr="008C3D7F" w:rsidRDefault="00A50031" w:rsidP="00774745">
            <w:pPr>
              <w:rPr>
                <w:b/>
              </w:rPr>
            </w:pPr>
            <w:r>
              <w:rPr>
                <w:b/>
              </w:rPr>
              <w:t>Liens</w:t>
            </w:r>
          </w:p>
        </w:tc>
        <w:tc>
          <w:tcPr>
            <w:tcW w:w="6551" w:type="dxa"/>
          </w:tcPr>
          <w:p w14:paraId="28180548" w14:textId="3B893576" w:rsidR="00A50031" w:rsidRPr="008C3D7F" w:rsidRDefault="00A50031" w:rsidP="4DEC1F2A"/>
        </w:tc>
      </w:tr>
    </w:tbl>
    <w:p w14:paraId="1FFECC72" w14:textId="0D1D4A7E" w:rsidR="4DEC1F2A" w:rsidRDefault="4DEC1F2A" w:rsidP="4DEC1F2A"/>
    <w:p w14:paraId="47FAE495" w14:textId="4B41B6B5" w:rsidR="00D64037" w:rsidRDefault="4DEC1F2A" w:rsidP="4DEC1F2A">
      <w:r w:rsidRPr="00930EE7">
        <w:rPr>
          <w:b/>
        </w:rPr>
        <w:t>Prérequis :</w:t>
      </w:r>
      <w:r w:rsidRPr="4DEC1F2A">
        <w:t xml:space="preserve"> schéma cinématique, architectural et technologique</w:t>
      </w:r>
      <w:r w:rsidR="00930EE7">
        <w:t>.</w:t>
      </w:r>
    </w:p>
    <w:p w14:paraId="700442E9" w14:textId="5939038C" w:rsidR="4DEC1F2A" w:rsidRDefault="4DEC1F2A" w:rsidP="4DEC1F2A"/>
    <w:p w14:paraId="5E011018" w14:textId="4A502281" w:rsidR="4DEC1F2A" w:rsidRPr="00930EE7" w:rsidRDefault="00930EE7" w:rsidP="4DEC1F2A">
      <w:pPr>
        <w:rPr>
          <w:b/>
        </w:rPr>
      </w:pPr>
      <w:r w:rsidRPr="00930EE7">
        <w:rPr>
          <w:b/>
        </w:rPr>
        <w:t>C</w:t>
      </w:r>
      <w:r w:rsidR="4DEC1F2A" w:rsidRPr="00930EE7">
        <w:rPr>
          <w:b/>
        </w:rPr>
        <w:t>e que l'on attend des élèves:</w:t>
      </w:r>
    </w:p>
    <w:p w14:paraId="3C7499DE" w14:textId="739FD00F" w:rsidR="4DEC1F2A" w:rsidRDefault="4DEC1F2A" w:rsidP="4DEC1F2A"/>
    <w:p w14:paraId="4A65D085" w14:textId="74A09094" w:rsidR="4DEC1F2A" w:rsidRDefault="00930EE7" w:rsidP="4DEC1F2A">
      <w:pPr>
        <w:ind w:firstLine="708"/>
      </w:pPr>
      <w:r w:rsidRPr="4DEC1F2A">
        <w:t>À</w:t>
      </w:r>
      <w:r w:rsidR="4DEC1F2A" w:rsidRPr="4DEC1F2A">
        <w:t xml:space="preserve"> partir de tout ou partie d'un dossier </w:t>
      </w:r>
      <w:r w:rsidRPr="4DEC1F2A">
        <w:t>technique,</w:t>
      </w:r>
    </w:p>
    <w:p w14:paraId="51653417" w14:textId="39F403A6" w:rsidR="4DEC1F2A" w:rsidRDefault="4DEC1F2A" w:rsidP="4DEC1F2A">
      <w:pPr>
        <w:pStyle w:val="Paragraphedeliste"/>
        <w:numPr>
          <w:ilvl w:val="1"/>
          <w:numId w:val="1"/>
        </w:numPr>
      </w:pPr>
      <w:r w:rsidRPr="4DEC1F2A">
        <w:t xml:space="preserve">réaliser un schéma visualisant une </w:t>
      </w:r>
      <w:r w:rsidR="00930EE7" w:rsidRPr="4DEC1F2A">
        <w:t>fonction,</w:t>
      </w:r>
      <w:r w:rsidRPr="4DEC1F2A">
        <w:t xml:space="preserve"> une configuration de </w:t>
      </w:r>
      <w:r w:rsidR="00930EE7" w:rsidRPr="4DEC1F2A">
        <w:t>fonction,</w:t>
      </w:r>
      <w:r w:rsidRPr="4DEC1F2A">
        <w:t xml:space="preserve"> une solution technologique ….</w:t>
      </w:r>
    </w:p>
    <w:p w14:paraId="5F92E7ED" w14:textId="2FA86064" w:rsidR="4DEC1F2A" w:rsidRDefault="4DEC1F2A" w:rsidP="4DEC1F2A">
      <w:pPr>
        <w:pStyle w:val="Paragraphedeliste"/>
        <w:numPr>
          <w:ilvl w:val="1"/>
          <w:numId w:val="1"/>
        </w:numPr>
      </w:pPr>
      <w:r w:rsidRPr="4DEC1F2A">
        <w:t>proposer ou compléter un schéma de la structure globale d'un produit (avec ou sans son milieu environnant)</w:t>
      </w:r>
    </w:p>
    <w:p w14:paraId="7DE3BB0E" w14:textId="4C7C9CE0" w:rsidR="4DEC1F2A" w:rsidRDefault="4DEC1F2A" w:rsidP="4DEC1F2A">
      <w:pPr>
        <w:ind w:left="1440"/>
      </w:pPr>
    </w:p>
    <w:p w14:paraId="4E6D7BAE" w14:textId="3CEA2004" w:rsidR="4DEC1F2A" w:rsidRDefault="00930EE7" w:rsidP="4DEC1F2A">
      <w:pPr>
        <w:ind w:left="732"/>
      </w:pPr>
      <w:r>
        <w:t>La norme doit être respectée dans la mesure du possible.</w:t>
      </w:r>
      <w:bookmarkStart w:id="0" w:name="_GoBack"/>
      <w:bookmarkEnd w:id="0"/>
    </w:p>
    <w:p w14:paraId="4329BD96" w14:textId="4A4C27C0" w:rsidR="4DEC1F2A" w:rsidRDefault="4DEC1F2A" w:rsidP="4DEC1F2A">
      <w:pPr>
        <w:ind w:left="732"/>
      </w:pPr>
    </w:p>
    <w:p w14:paraId="50279202" w14:textId="32294D57" w:rsidR="4DEC1F2A" w:rsidRDefault="4DEC1F2A" w:rsidP="4DEC1F2A">
      <w:pPr>
        <w:ind w:left="24"/>
      </w:pPr>
    </w:p>
    <w:sectPr w:rsidR="4DEC1F2A"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C4214" w14:textId="77777777" w:rsidR="0074616C" w:rsidRDefault="0074616C" w:rsidP="008C3D7F">
      <w:r>
        <w:separator/>
      </w:r>
    </w:p>
  </w:endnote>
  <w:endnote w:type="continuationSeparator" w:id="0">
    <w:p w14:paraId="1D3EDBA2" w14:textId="77777777" w:rsidR="0074616C" w:rsidRDefault="0074616C"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46E9" w14:textId="77777777" w:rsidR="00D61259" w:rsidRDefault="00553F01">
    <w:pPr>
      <w:pStyle w:val="Pieddepage"/>
      <w:pBdr>
        <w:top w:val="thinThickSmallGap" w:sz="24" w:space="1" w:color="622423" w:themeColor="accent2" w:themeShade="7F"/>
      </w:pBdr>
      <w:rPr>
        <w:rFonts w:asciiTheme="majorHAnsi" w:hAnsiTheme="majorHAnsi"/>
      </w:rPr>
    </w:pPr>
    <w:r>
      <w:t>I.T.E.C.</w:t>
    </w:r>
    <w:r w:rsidRPr="00DA6E81">
      <w:t>-1.3_</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C94D0B" w:rsidRPr="00AD44D3">
      <w:rPr>
        <w:rFonts w:cs="Arial"/>
      </w:rPr>
      <w:fldChar w:fldCharType="begin"/>
    </w:r>
    <w:r w:rsidR="00D61259" w:rsidRPr="00AD44D3">
      <w:rPr>
        <w:rFonts w:cs="Arial"/>
      </w:rPr>
      <w:instrText xml:space="preserve"> PAGE   \* MERGEFORMAT </w:instrText>
    </w:r>
    <w:r w:rsidR="00C94D0B" w:rsidRPr="00AD44D3">
      <w:rPr>
        <w:rFonts w:cs="Arial"/>
      </w:rPr>
      <w:fldChar w:fldCharType="separate"/>
    </w:r>
    <w:r w:rsidR="00930EE7">
      <w:rPr>
        <w:rFonts w:cs="Arial"/>
        <w:noProof/>
      </w:rPr>
      <w:t>1</w:t>
    </w:r>
    <w:r w:rsidR="00C94D0B" w:rsidRPr="00AD44D3">
      <w:rPr>
        <w:rFonts w:cs="Arial"/>
      </w:rPr>
      <w:fldChar w:fldCharType="end"/>
    </w:r>
  </w:p>
  <w:p w14:paraId="4595DFEA"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1FBD" w14:textId="77777777" w:rsidR="0074616C" w:rsidRDefault="0074616C" w:rsidP="008C3D7F">
      <w:r>
        <w:separator/>
      </w:r>
    </w:p>
  </w:footnote>
  <w:footnote w:type="continuationSeparator" w:id="0">
    <w:p w14:paraId="315F12DA" w14:textId="77777777" w:rsidR="0074616C" w:rsidRDefault="0074616C"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2"/>
      </w:rPr>
      <w:alias w:val="Titre"/>
      <w:id w:val="77738743"/>
      <w:placeholder>
        <w:docPart w:val="FEFA7E16B538460FA0B20AAB8C59E126"/>
      </w:placeholder>
      <w:dataBinding w:prefixMappings="xmlns:ns0='http://schemas.openxmlformats.org/package/2006/metadata/core-properties' xmlns:ns1='http://purl.org/dc/elements/1.1/'" w:xpath="/ns0:coreProperties[1]/ns1:title[1]" w:storeItemID="{6C3C8BC8-F283-45AE-878A-BAB7291924A1}"/>
      <w:text/>
    </w:sdtPr>
    <w:sdtEndPr/>
    <w:sdtContent>
      <w:p w14:paraId="0EA628C0" w14:textId="77777777"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BC74ED">
          <w:rPr>
            <w:b/>
            <w:sz w:val="32"/>
          </w:rPr>
          <w:t>I.T.E.C</w:t>
        </w:r>
        <w:r w:rsidRPr="008C3D7F">
          <w:rPr>
            <w:b/>
            <w:sz w:val="32"/>
          </w:rPr>
          <w:t>.</w:t>
        </w:r>
      </w:p>
    </w:sdtContent>
  </w:sdt>
  <w:p w14:paraId="2B92AFE7" w14:textId="77777777"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70352"/>
    <w:multiLevelType w:val="hybridMultilevel"/>
    <w:tmpl w:val="28281438"/>
    <w:lvl w:ilvl="0" w:tplc="2898DDA0">
      <w:start w:val="1"/>
      <w:numFmt w:val="bullet"/>
      <w:lvlText w:val="o"/>
      <w:lvlJc w:val="left"/>
      <w:pPr>
        <w:ind w:left="720" w:hanging="360"/>
      </w:pPr>
      <w:rPr>
        <w:rFonts w:ascii="Courier New" w:hAnsi="Courier New" w:hint="default"/>
      </w:rPr>
    </w:lvl>
    <w:lvl w:ilvl="1" w:tplc="FC0051A0">
      <w:start w:val="1"/>
      <w:numFmt w:val="bullet"/>
      <w:lvlText w:val="o"/>
      <w:lvlJc w:val="left"/>
      <w:pPr>
        <w:ind w:left="1440" w:hanging="360"/>
      </w:pPr>
      <w:rPr>
        <w:rFonts w:ascii="Courier New" w:hAnsi="Courier New" w:hint="default"/>
      </w:rPr>
    </w:lvl>
    <w:lvl w:ilvl="2" w:tplc="F932789C">
      <w:start w:val="1"/>
      <w:numFmt w:val="bullet"/>
      <w:lvlText w:val=""/>
      <w:lvlJc w:val="left"/>
      <w:pPr>
        <w:ind w:left="2160" w:hanging="360"/>
      </w:pPr>
      <w:rPr>
        <w:rFonts w:ascii="Wingdings" w:hAnsi="Wingdings" w:hint="default"/>
      </w:rPr>
    </w:lvl>
    <w:lvl w:ilvl="3" w:tplc="617C5F7E">
      <w:start w:val="1"/>
      <w:numFmt w:val="bullet"/>
      <w:lvlText w:val=""/>
      <w:lvlJc w:val="left"/>
      <w:pPr>
        <w:ind w:left="2880" w:hanging="360"/>
      </w:pPr>
      <w:rPr>
        <w:rFonts w:ascii="Symbol" w:hAnsi="Symbol" w:hint="default"/>
      </w:rPr>
    </w:lvl>
    <w:lvl w:ilvl="4" w:tplc="F7E0F6EE">
      <w:start w:val="1"/>
      <w:numFmt w:val="bullet"/>
      <w:lvlText w:val="o"/>
      <w:lvlJc w:val="left"/>
      <w:pPr>
        <w:ind w:left="3600" w:hanging="360"/>
      </w:pPr>
      <w:rPr>
        <w:rFonts w:ascii="Courier New" w:hAnsi="Courier New" w:hint="default"/>
      </w:rPr>
    </w:lvl>
    <w:lvl w:ilvl="5" w:tplc="B13E0500">
      <w:start w:val="1"/>
      <w:numFmt w:val="bullet"/>
      <w:lvlText w:val=""/>
      <w:lvlJc w:val="left"/>
      <w:pPr>
        <w:ind w:left="4320" w:hanging="360"/>
      </w:pPr>
      <w:rPr>
        <w:rFonts w:ascii="Wingdings" w:hAnsi="Wingdings" w:hint="default"/>
      </w:rPr>
    </w:lvl>
    <w:lvl w:ilvl="6" w:tplc="52726712">
      <w:start w:val="1"/>
      <w:numFmt w:val="bullet"/>
      <w:lvlText w:val=""/>
      <w:lvlJc w:val="left"/>
      <w:pPr>
        <w:ind w:left="5040" w:hanging="360"/>
      </w:pPr>
      <w:rPr>
        <w:rFonts w:ascii="Symbol" w:hAnsi="Symbol" w:hint="default"/>
      </w:rPr>
    </w:lvl>
    <w:lvl w:ilvl="7" w:tplc="9904C2AC">
      <w:start w:val="1"/>
      <w:numFmt w:val="bullet"/>
      <w:lvlText w:val="o"/>
      <w:lvlJc w:val="left"/>
      <w:pPr>
        <w:ind w:left="5760" w:hanging="360"/>
      </w:pPr>
      <w:rPr>
        <w:rFonts w:ascii="Courier New" w:hAnsi="Courier New" w:hint="default"/>
      </w:rPr>
    </w:lvl>
    <w:lvl w:ilvl="8" w:tplc="F5B6E1E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0031"/>
    <w:rsid w:val="000035DF"/>
    <w:rsid w:val="00117CEA"/>
    <w:rsid w:val="001E1A1D"/>
    <w:rsid w:val="00281D84"/>
    <w:rsid w:val="0036080F"/>
    <w:rsid w:val="00406F9C"/>
    <w:rsid w:val="00477312"/>
    <w:rsid w:val="005229D4"/>
    <w:rsid w:val="00525A22"/>
    <w:rsid w:val="00550D8C"/>
    <w:rsid w:val="00553F01"/>
    <w:rsid w:val="005F6D16"/>
    <w:rsid w:val="00620B13"/>
    <w:rsid w:val="0074616C"/>
    <w:rsid w:val="00781BA9"/>
    <w:rsid w:val="00796BFE"/>
    <w:rsid w:val="007F7F53"/>
    <w:rsid w:val="00802A61"/>
    <w:rsid w:val="008C3D7F"/>
    <w:rsid w:val="00930EE7"/>
    <w:rsid w:val="00A50031"/>
    <w:rsid w:val="00AA66A3"/>
    <w:rsid w:val="00AB3B32"/>
    <w:rsid w:val="00AD44D3"/>
    <w:rsid w:val="00B015AE"/>
    <w:rsid w:val="00B22642"/>
    <w:rsid w:val="00B5767B"/>
    <w:rsid w:val="00BC74ED"/>
    <w:rsid w:val="00BD5B2C"/>
    <w:rsid w:val="00C94D0B"/>
    <w:rsid w:val="00CA3905"/>
    <w:rsid w:val="00D30092"/>
    <w:rsid w:val="00D61259"/>
    <w:rsid w:val="00D64037"/>
    <w:rsid w:val="00DD2F7D"/>
    <w:rsid w:val="00E429FB"/>
    <w:rsid w:val="00EE66AF"/>
    <w:rsid w:val="00F2697B"/>
    <w:rsid w:val="4DEC1F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FA7E16B538460FA0B20AAB8C59E126"/>
        <w:category>
          <w:name w:val="Général"/>
          <w:gallery w:val="placeholder"/>
        </w:category>
        <w:types>
          <w:type w:val="bbPlcHdr"/>
        </w:types>
        <w:behaviors>
          <w:behavior w:val="content"/>
        </w:behaviors>
        <w:guid w:val="{91713FB4-E622-4679-BBAA-CFFD495476CD}"/>
      </w:docPartPr>
      <w:docPartBody>
        <w:p w14:paraId="7B462A01" w14:textId="77777777" w:rsidR="00E760A7" w:rsidRDefault="00B32E8E">
          <w:pPr>
            <w:pStyle w:val="FEFA7E16B538460FA0B20AAB8C59E12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B32E8E"/>
    <w:rsid w:val="001D325F"/>
    <w:rsid w:val="00B32E8E"/>
    <w:rsid w:val="00E76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462A0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FA7E16B538460FA0B20AAB8C59E126">
    <w:name w:val="FEFA7E16B538460FA0B20AAB8C59E126"/>
    <w:rsid w:val="00E760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3</TotalTime>
  <Pages>1</Pages>
  <Words>203</Words>
  <Characters>1122</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creator>Patrick Cohen</dc:creator>
  <cp:lastModifiedBy>Christophe</cp:lastModifiedBy>
  <cp:revision>8</cp:revision>
  <dcterms:created xsi:type="dcterms:W3CDTF">2012-04-02T12:01:00Z</dcterms:created>
  <dcterms:modified xsi:type="dcterms:W3CDTF">2012-04-02T12:04:00Z</dcterms:modified>
</cp:coreProperties>
</file>