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3227"/>
        <w:gridCol w:w="6551"/>
      </w:tblGrid>
      <w:tr w:rsidR="008C3D7F" w:rsidRPr="008C3D7F" w14:paraId="1DE01543" w14:textId="77777777" w:rsidTr="008C3D7F">
        <w:trPr>
          <w:trHeight w:val="149"/>
        </w:trPr>
        <w:tc>
          <w:tcPr>
            <w:tcW w:w="3227" w:type="dxa"/>
          </w:tcPr>
          <w:p w14:paraId="1DE01541" w14:textId="77777777" w:rsidR="008C3D7F" w:rsidRPr="00802A61" w:rsidRDefault="008C3D7F" w:rsidP="00071E41">
            <w:pPr>
              <w:rPr>
                <w:b/>
                <w:sz w:val="26"/>
                <w:szCs w:val="26"/>
              </w:rPr>
            </w:pPr>
            <w:r w:rsidRPr="00802A61">
              <w:rPr>
                <w:b/>
                <w:sz w:val="26"/>
                <w:szCs w:val="26"/>
              </w:rPr>
              <w:t>Chapitre</w:t>
            </w:r>
          </w:p>
        </w:tc>
        <w:tc>
          <w:tcPr>
            <w:tcW w:w="6551" w:type="dxa"/>
          </w:tcPr>
          <w:p w14:paraId="1DE01542" w14:textId="77777777" w:rsidR="008C3D7F" w:rsidRPr="00802A61" w:rsidRDefault="0038323B" w:rsidP="00071E41">
            <w:pPr>
              <w:rPr>
                <w:b/>
                <w:sz w:val="26"/>
                <w:szCs w:val="26"/>
              </w:rPr>
            </w:pPr>
            <w:r w:rsidRPr="0038323B">
              <w:rPr>
                <w:b/>
                <w:sz w:val="26"/>
                <w:szCs w:val="26"/>
              </w:rPr>
              <w:t>3. Prototypage de pièces</w:t>
            </w:r>
          </w:p>
        </w:tc>
      </w:tr>
      <w:tr w:rsidR="008C3D7F" w:rsidRPr="008C3D7F" w14:paraId="1DE01546" w14:textId="77777777" w:rsidTr="008C3D7F">
        <w:trPr>
          <w:trHeight w:val="142"/>
        </w:trPr>
        <w:tc>
          <w:tcPr>
            <w:tcW w:w="3227" w:type="dxa"/>
          </w:tcPr>
          <w:p w14:paraId="1DE01544" w14:textId="77777777" w:rsidR="008C3D7F" w:rsidRPr="008C3D7F" w:rsidRDefault="008C3D7F" w:rsidP="008C3D7F">
            <w:pPr>
              <w:rPr>
                <w:b/>
              </w:rPr>
            </w:pPr>
            <w:r w:rsidRPr="008C3D7F">
              <w:rPr>
                <w:b/>
              </w:rPr>
              <w:t>Objectif général de formation</w:t>
            </w:r>
          </w:p>
        </w:tc>
        <w:tc>
          <w:tcPr>
            <w:tcW w:w="6551" w:type="dxa"/>
          </w:tcPr>
          <w:p w14:paraId="1DE01545" w14:textId="77777777" w:rsidR="008C3D7F" w:rsidRPr="008C3D7F" w:rsidRDefault="0038323B" w:rsidP="00071E41">
            <w:r>
              <w:t xml:space="preserve">Découvrir </w:t>
            </w:r>
            <w:r w:rsidRPr="0038323B">
              <w:t>par l’expérimentation les principes des principaux procédés de transformation de la matière, réaliser une pièce par un procédé de prototypage rapide et valider sa définition par son intégration dans un mécanisme.</w:t>
            </w:r>
          </w:p>
        </w:tc>
      </w:tr>
      <w:tr w:rsidR="008C3D7F" w:rsidRPr="008C3D7F" w14:paraId="1DE01549" w14:textId="77777777" w:rsidTr="008C3D7F">
        <w:trPr>
          <w:trHeight w:val="142"/>
        </w:trPr>
        <w:tc>
          <w:tcPr>
            <w:tcW w:w="3227" w:type="dxa"/>
          </w:tcPr>
          <w:p w14:paraId="1DE01547" w14:textId="77777777" w:rsidR="008C3D7F" w:rsidRPr="008C3D7F" w:rsidRDefault="008C3D7F" w:rsidP="008C3D7F">
            <w:pPr>
              <w:rPr>
                <w:b/>
              </w:rPr>
            </w:pPr>
            <w:r w:rsidRPr="008C3D7F">
              <w:rPr>
                <w:b/>
              </w:rPr>
              <w:t>Paragraphe</w:t>
            </w:r>
          </w:p>
        </w:tc>
        <w:tc>
          <w:tcPr>
            <w:tcW w:w="6551" w:type="dxa"/>
          </w:tcPr>
          <w:p w14:paraId="1DE01548" w14:textId="77777777" w:rsidR="008C3D7F" w:rsidRPr="008C3D7F" w:rsidRDefault="0038323B" w:rsidP="00071E41">
            <w:r w:rsidRPr="0038323B">
              <w:t>3.1 Procédés de transformation de la matière</w:t>
            </w:r>
          </w:p>
        </w:tc>
      </w:tr>
      <w:tr w:rsidR="008C3D7F" w:rsidRPr="008C3D7F" w14:paraId="1DE0154C" w14:textId="77777777" w:rsidTr="008C3D7F">
        <w:trPr>
          <w:trHeight w:val="142"/>
        </w:trPr>
        <w:tc>
          <w:tcPr>
            <w:tcW w:w="3227" w:type="dxa"/>
          </w:tcPr>
          <w:p w14:paraId="1DE0154A" w14:textId="77777777" w:rsidR="008C3D7F" w:rsidRPr="008C3D7F" w:rsidRDefault="008C3D7F" w:rsidP="00071E41">
            <w:pPr>
              <w:rPr>
                <w:b/>
              </w:rPr>
            </w:pPr>
            <w:r w:rsidRPr="008C3D7F">
              <w:rPr>
                <w:b/>
              </w:rPr>
              <w:t>Sous paragraphe</w:t>
            </w:r>
          </w:p>
        </w:tc>
        <w:tc>
          <w:tcPr>
            <w:tcW w:w="6551" w:type="dxa"/>
          </w:tcPr>
          <w:p w14:paraId="1DE0154B" w14:textId="77777777" w:rsidR="008C3D7F" w:rsidRPr="008C3D7F" w:rsidRDefault="008C3D7F" w:rsidP="00071E41"/>
        </w:tc>
      </w:tr>
      <w:tr w:rsidR="008C3D7F" w:rsidRPr="008C3D7F" w14:paraId="1DE01555" w14:textId="77777777" w:rsidTr="008C3D7F">
        <w:trPr>
          <w:trHeight w:val="142"/>
        </w:trPr>
        <w:tc>
          <w:tcPr>
            <w:tcW w:w="3227" w:type="dxa"/>
          </w:tcPr>
          <w:p w14:paraId="1DE0154D" w14:textId="77777777" w:rsidR="008C3D7F" w:rsidRPr="008C3D7F" w:rsidRDefault="008C3D7F" w:rsidP="00071E41">
            <w:pPr>
              <w:rPr>
                <w:b/>
              </w:rPr>
            </w:pPr>
            <w:r w:rsidRPr="008C3D7F">
              <w:rPr>
                <w:b/>
              </w:rPr>
              <w:t>Connaissance</w:t>
            </w:r>
            <w:r w:rsidR="00AB3B32">
              <w:rPr>
                <w:b/>
              </w:rPr>
              <w:t>s</w:t>
            </w:r>
          </w:p>
        </w:tc>
        <w:tc>
          <w:tcPr>
            <w:tcW w:w="6551" w:type="dxa"/>
          </w:tcPr>
          <w:p w14:paraId="1DE0154E" w14:textId="77777777" w:rsidR="00957BCE" w:rsidRDefault="00957BCE" w:rsidP="00957BCE">
            <w:r>
              <w:t>Principes de transformation de la matière (ajout, enlèvement, transformation et déformation de la matière)</w:t>
            </w:r>
          </w:p>
          <w:p w14:paraId="1DE0154F" w14:textId="77777777" w:rsidR="00957BCE" w:rsidRDefault="00957BCE" w:rsidP="00957BCE">
            <w:r>
              <w:t>Paramètres liés aux procédés</w:t>
            </w:r>
          </w:p>
          <w:p w14:paraId="1DE01550" w14:textId="77777777" w:rsidR="00957BCE" w:rsidRDefault="00957BCE" w:rsidP="00957BCE">
            <w:r>
              <w:t>Limitations, contraintes liées :</w:t>
            </w:r>
          </w:p>
          <w:p w14:paraId="1DE01551" w14:textId="77777777" w:rsidR="00957BCE" w:rsidRDefault="00957BCE" w:rsidP="00957BCE">
            <w:pPr>
              <w:pStyle w:val="Paragraphedeliste"/>
              <w:numPr>
                <w:ilvl w:val="0"/>
                <w:numId w:val="1"/>
              </w:numPr>
            </w:pPr>
            <w:r>
              <w:t>aux matériaux</w:t>
            </w:r>
          </w:p>
          <w:p w14:paraId="1DE01552" w14:textId="77777777" w:rsidR="00957BCE" w:rsidRDefault="00957BCE" w:rsidP="00957BCE">
            <w:pPr>
              <w:pStyle w:val="Paragraphedeliste"/>
              <w:numPr>
                <w:ilvl w:val="0"/>
                <w:numId w:val="1"/>
              </w:numPr>
            </w:pPr>
            <w:r>
              <w:t>aux possibilités des procédés</w:t>
            </w:r>
          </w:p>
          <w:p w14:paraId="1DE01553" w14:textId="77777777" w:rsidR="00957BCE" w:rsidRDefault="00957BCE" w:rsidP="00957BCE">
            <w:pPr>
              <w:pStyle w:val="Paragraphedeliste"/>
              <w:numPr>
                <w:ilvl w:val="0"/>
                <w:numId w:val="1"/>
              </w:numPr>
            </w:pPr>
            <w:r>
              <w:t>aux coûts</w:t>
            </w:r>
          </w:p>
          <w:p w14:paraId="1DE01554" w14:textId="77777777" w:rsidR="008C3D7F" w:rsidRPr="008C3D7F" w:rsidRDefault="00957BCE" w:rsidP="00957BCE">
            <w:pPr>
              <w:pStyle w:val="Paragraphedeliste"/>
              <w:numPr>
                <w:ilvl w:val="0"/>
                <w:numId w:val="1"/>
              </w:numPr>
            </w:pPr>
            <w:r>
              <w:t>à l’environnement</w:t>
            </w:r>
          </w:p>
        </w:tc>
      </w:tr>
      <w:tr w:rsidR="008C3D7F" w:rsidRPr="008C3D7F" w14:paraId="1DE01558" w14:textId="77777777" w:rsidTr="008C3D7F">
        <w:trPr>
          <w:trHeight w:val="142"/>
        </w:trPr>
        <w:tc>
          <w:tcPr>
            <w:tcW w:w="3227" w:type="dxa"/>
          </w:tcPr>
          <w:p w14:paraId="1DE01556" w14:textId="77777777" w:rsidR="008C3D7F" w:rsidRPr="008C3D7F" w:rsidRDefault="008C3D7F" w:rsidP="00071E41">
            <w:pPr>
              <w:rPr>
                <w:b/>
              </w:rPr>
            </w:pPr>
            <w:r w:rsidRPr="008C3D7F">
              <w:rPr>
                <w:b/>
              </w:rPr>
              <w:t>Niveau d’enseignement</w:t>
            </w:r>
          </w:p>
        </w:tc>
        <w:tc>
          <w:tcPr>
            <w:tcW w:w="6551" w:type="dxa"/>
          </w:tcPr>
          <w:p w14:paraId="1DE01557" w14:textId="77777777" w:rsidR="008C3D7F" w:rsidRPr="008C3D7F" w:rsidRDefault="005F6D16" w:rsidP="00071E41">
            <w:r>
              <w:t>Première Terminale</w:t>
            </w:r>
          </w:p>
        </w:tc>
      </w:tr>
      <w:tr w:rsidR="008C3D7F" w:rsidRPr="008C3D7F" w14:paraId="1DE0155B" w14:textId="77777777" w:rsidTr="008C3D7F">
        <w:trPr>
          <w:trHeight w:val="142"/>
        </w:trPr>
        <w:tc>
          <w:tcPr>
            <w:tcW w:w="3227" w:type="dxa"/>
          </w:tcPr>
          <w:p w14:paraId="1DE01559" w14:textId="77777777" w:rsidR="008C3D7F" w:rsidRPr="008C3D7F" w:rsidRDefault="008C3D7F" w:rsidP="00071E41">
            <w:pPr>
              <w:rPr>
                <w:b/>
              </w:rPr>
            </w:pPr>
            <w:r w:rsidRPr="008C3D7F">
              <w:rPr>
                <w:b/>
              </w:rPr>
              <w:t>Niveau taxonomique</w:t>
            </w:r>
          </w:p>
        </w:tc>
        <w:tc>
          <w:tcPr>
            <w:tcW w:w="6551" w:type="dxa"/>
          </w:tcPr>
          <w:p w14:paraId="1DE0155A" w14:textId="77777777" w:rsidR="008C3D7F" w:rsidRPr="008C3D7F" w:rsidRDefault="005F6D16" w:rsidP="00071E41">
            <w:r w:rsidRPr="007F7F53">
              <w:rPr>
                <w:b/>
              </w:rPr>
              <w:t>3</w:t>
            </w:r>
            <w:r w:rsidR="00DD2F7D" w:rsidRPr="007F7F53">
              <w:rPr>
                <w:b/>
              </w:rPr>
              <w:t>.</w:t>
            </w:r>
            <w:r w:rsidR="007F7F53">
              <w:t> </w:t>
            </w:r>
            <w:r w:rsidR="00DD2F7D" w:rsidRPr="00DD2F7D">
              <w:t xml:space="preserve">Le contenu est relatif à la </w:t>
            </w:r>
            <w:r w:rsidR="00DD2F7D" w:rsidRPr="00DD2F7D">
              <w:rPr>
                <w:b/>
              </w:rPr>
              <w:t>maîtrise d’outils d’étude ou d’action</w:t>
            </w:r>
            <w:r w:rsidR="00DD2F7D" w:rsidRPr="00DD2F7D">
              <w:t xml:space="preserve"> : utiliser, manipuler des règles ou des ensembles de règles (algorithme), des principes, des démarches formalisées en vue d’un résultat à atteindre.</w:t>
            </w:r>
          </w:p>
        </w:tc>
      </w:tr>
      <w:tr w:rsidR="008C3D7F" w:rsidRPr="008C3D7F" w14:paraId="1DE01560" w14:textId="77777777" w:rsidTr="008C3D7F">
        <w:trPr>
          <w:trHeight w:val="142"/>
        </w:trPr>
        <w:tc>
          <w:tcPr>
            <w:tcW w:w="3227" w:type="dxa"/>
          </w:tcPr>
          <w:p w14:paraId="1DE0155C" w14:textId="77777777" w:rsidR="008C3D7F" w:rsidRPr="008C3D7F" w:rsidRDefault="008C3D7F" w:rsidP="00774745">
            <w:pPr>
              <w:rPr>
                <w:b/>
              </w:rPr>
            </w:pPr>
            <w:r w:rsidRPr="008C3D7F">
              <w:rPr>
                <w:b/>
              </w:rPr>
              <w:t>Commentaire</w:t>
            </w:r>
          </w:p>
        </w:tc>
        <w:tc>
          <w:tcPr>
            <w:tcW w:w="6551" w:type="dxa"/>
          </w:tcPr>
          <w:p w14:paraId="1DE0155D" w14:textId="77777777" w:rsidR="00271C83" w:rsidRPr="00271C83" w:rsidRDefault="00271C83" w:rsidP="00271C83">
            <w:pPr>
              <w:rPr>
                <w:i/>
              </w:rPr>
            </w:pPr>
            <w:r w:rsidRPr="00271C83">
              <w:rPr>
                <w:i/>
              </w:rPr>
              <w:t>Enseignement excluant l’utilisation de moyens de production de type professionnel. La formation à l’optimisation des processus et des paramètres de réglage est exclue.</w:t>
            </w:r>
          </w:p>
          <w:p w14:paraId="1DE0155E" w14:textId="77777777" w:rsidR="00271C83" w:rsidRPr="00271C83" w:rsidRDefault="00271C83" w:rsidP="00271C83">
            <w:pPr>
              <w:rPr>
                <w:i/>
              </w:rPr>
            </w:pPr>
            <w:r w:rsidRPr="00271C83">
              <w:rPr>
                <w:i/>
              </w:rPr>
              <w:t>Les procédés sont abordés par le biais d’expérimentations sur des systèmes didactiques simples, puis par des activités de simulation numérique, des visites d’ateliers et/ou d’entreprises locales et d’analyses de bases de connaissances numériques.</w:t>
            </w:r>
          </w:p>
          <w:p w14:paraId="1DE0155F" w14:textId="77777777" w:rsidR="008C3D7F" w:rsidRPr="005F6D16" w:rsidRDefault="00271C83" w:rsidP="00271C83">
            <w:pPr>
              <w:rPr>
                <w:i/>
              </w:rPr>
            </w:pPr>
            <w:r w:rsidRPr="00271C83">
              <w:rPr>
                <w:i/>
              </w:rPr>
              <w:t>Les activités expérimentales proposées s’intéressent aux principes physiques et chimiques employés et aux contraintes techniques associées.</w:t>
            </w:r>
          </w:p>
        </w:tc>
      </w:tr>
      <w:tr w:rsidR="008C3D7F" w:rsidRPr="008C3D7F" w14:paraId="1DE01563" w14:textId="77777777" w:rsidTr="008C3D7F">
        <w:trPr>
          <w:trHeight w:val="142"/>
        </w:trPr>
        <w:tc>
          <w:tcPr>
            <w:tcW w:w="3227" w:type="dxa"/>
          </w:tcPr>
          <w:p w14:paraId="1DE01561" w14:textId="77777777" w:rsidR="008C3D7F" w:rsidRPr="008C3D7F" w:rsidRDefault="008C3D7F" w:rsidP="00774745">
            <w:pPr>
              <w:rPr>
                <w:b/>
              </w:rPr>
            </w:pPr>
            <w:r>
              <w:rPr>
                <w:b/>
              </w:rPr>
              <w:t>Liens</w:t>
            </w:r>
          </w:p>
        </w:tc>
        <w:tc>
          <w:tcPr>
            <w:tcW w:w="6551" w:type="dxa"/>
          </w:tcPr>
          <w:p w14:paraId="1DE01562" w14:textId="77777777" w:rsidR="008C3D7F" w:rsidRPr="008C3D7F" w:rsidRDefault="008C3D7F" w:rsidP="00071E41"/>
        </w:tc>
      </w:tr>
    </w:tbl>
    <w:p w14:paraId="1DE01564" w14:textId="77777777" w:rsidR="00D64037" w:rsidRDefault="00D64037" w:rsidP="008C3D7F"/>
    <w:p w14:paraId="1DE01565" w14:textId="77777777" w:rsidR="00447EFF" w:rsidRDefault="00447EFF" w:rsidP="008C3D7F">
      <w:r w:rsidRPr="000329F8">
        <w:rPr>
          <w:b/>
        </w:rPr>
        <w:t>Pré-requis :</w:t>
      </w:r>
      <w:r>
        <w:t xml:space="preserve"> Connaissance générale des familles de matériaux et de leurs comportements (cf 2.3.2. TC)</w:t>
      </w:r>
    </w:p>
    <w:p w14:paraId="1DE01566" w14:textId="77777777" w:rsidR="00447EFF" w:rsidRDefault="00447EFF" w:rsidP="008C3D7F"/>
    <w:p w14:paraId="677BDF54" w14:textId="77777777" w:rsidR="000329F8" w:rsidRDefault="000329F8" w:rsidP="008C3D7F"/>
    <w:p w14:paraId="57B94228" w14:textId="77777777" w:rsidR="000329F8" w:rsidRDefault="000329F8" w:rsidP="000329F8">
      <w:r>
        <w:t>Les procédés pourront être illustrés de plusieurs manières:</w:t>
      </w:r>
    </w:p>
    <w:p w14:paraId="792BE8EC" w14:textId="77777777" w:rsidR="000329F8" w:rsidRDefault="000329F8" w:rsidP="000329F8">
      <w:pPr>
        <w:pStyle w:val="Paragraphedeliste"/>
        <w:numPr>
          <w:ilvl w:val="0"/>
          <w:numId w:val="2"/>
        </w:numPr>
      </w:pPr>
      <w:r>
        <w:t>Utilisation des supports présents dans le laboratoire (fraiseuse, fonderie, coulée sous vide, injection, pliage,...)</w:t>
      </w:r>
    </w:p>
    <w:p w14:paraId="24939142" w14:textId="77777777" w:rsidR="000329F8" w:rsidRDefault="000329F8" w:rsidP="000329F8">
      <w:pPr>
        <w:pStyle w:val="Paragraphedeliste"/>
        <w:numPr>
          <w:ilvl w:val="0"/>
          <w:numId w:val="2"/>
        </w:numPr>
      </w:pPr>
      <w:r>
        <w:t>visites d'autres secteurs du lycée (BTS IPM, ERO, ROC, IPE, SIM,...)</w:t>
      </w:r>
    </w:p>
    <w:p w14:paraId="4C385DA1" w14:textId="77777777" w:rsidR="000329F8" w:rsidRDefault="000329F8" w:rsidP="000329F8">
      <w:pPr>
        <w:pStyle w:val="Paragraphedeliste"/>
        <w:numPr>
          <w:ilvl w:val="0"/>
          <w:numId w:val="2"/>
        </w:numPr>
      </w:pPr>
      <w:r>
        <w:t>visites d'entreprises</w:t>
      </w:r>
    </w:p>
    <w:p w14:paraId="296CBC5C" w14:textId="77777777" w:rsidR="000329F8" w:rsidRDefault="000329F8" w:rsidP="000329F8">
      <w:pPr>
        <w:pStyle w:val="Paragraphedeliste"/>
        <w:numPr>
          <w:ilvl w:val="0"/>
          <w:numId w:val="2"/>
        </w:numPr>
      </w:pPr>
      <w:r>
        <w:t>Utilisation de médias (ex: Médiaplast)</w:t>
      </w:r>
    </w:p>
    <w:p w14:paraId="40C85509" w14:textId="77777777" w:rsidR="000329F8" w:rsidRDefault="000329F8" w:rsidP="000329F8"/>
    <w:p w14:paraId="5AF58EDF" w14:textId="77777777" w:rsidR="000329F8" w:rsidRDefault="000329F8" w:rsidP="000329F8"/>
    <w:p w14:paraId="457C1EF7" w14:textId="4B82EB37" w:rsidR="000329F8" w:rsidRDefault="000329F8" w:rsidP="000329F8">
      <w:r w:rsidRPr="000329F8">
        <w:rPr>
          <w:b/>
        </w:rPr>
        <w:t xml:space="preserve"> </w:t>
      </w:r>
      <w:r w:rsidR="00447EFF" w:rsidRPr="000329F8">
        <w:rPr>
          <w:b/>
        </w:rPr>
        <w:t>Ce que l'on attend de l'élève :</w:t>
      </w:r>
      <w:r w:rsidR="00447EFF">
        <w:t xml:space="preserve"> </w:t>
      </w:r>
    </w:p>
    <w:p w14:paraId="7429494B" w14:textId="77777777" w:rsidR="000329F8" w:rsidRDefault="000329F8" w:rsidP="008C3D7F"/>
    <w:p w14:paraId="1DE01567" w14:textId="17D1E047" w:rsidR="00447EFF" w:rsidRDefault="000329F8" w:rsidP="008C3D7F">
      <w:r>
        <w:t>A partir</w:t>
      </w:r>
      <w:r w:rsidR="00447EFF">
        <w:t xml:space="preserve"> d'un matériau </w:t>
      </w:r>
      <w:r>
        <w:t xml:space="preserve">choisi, </w:t>
      </w:r>
      <w:r w:rsidR="00447EFF">
        <w:t>répondant aux contraintes imposées par le cahier des charges de la pièce, qu'il soit capable d'associer à ce choix un ou plusieurs procédés de transformation et d'en faire une étude critique tant au</w:t>
      </w:r>
      <w:r>
        <w:t xml:space="preserve"> niveau technique, qu'économique et environnemental.</w:t>
      </w:r>
    </w:p>
    <w:p w14:paraId="1DE01568" w14:textId="77777777" w:rsidR="00447EFF" w:rsidRDefault="00447EFF" w:rsidP="008C3D7F"/>
    <w:p w14:paraId="6EEDC837" w14:textId="77777777" w:rsidR="000329F8" w:rsidRDefault="000329F8" w:rsidP="008C3D7F"/>
    <w:p w14:paraId="1DE01569" w14:textId="639129C1" w:rsidR="00447EFF" w:rsidRDefault="00447EFF" w:rsidP="008C3D7F">
      <w:r w:rsidRPr="000329F8">
        <w:rPr>
          <w:b/>
        </w:rPr>
        <w:t>Les limites :</w:t>
      </w:r>
      <w:r>
        <w:t xml:space="preserve"> On se cantonnera aux grandes familles de matéri</w:t>
      </w:r>
      <w:r w:rsidR="000329F8">
        <w:t>aux sans rentrer dans le détail</w:t>
      </w:r>
      <w:r>
        <w:t xml:space="preserve"> des désignations (ex: on pourra travailler sur les famille</w:t>
      </w:r>
      <w:r w:rsidR="003B50D8">
        <w:t>s</w:t>
      </w:r>
      <w:r>
        <w:t xml:space="preserve"> de matériaux de CES EducPack pré-bac).</w:t>
      </w:r>
    </w:p>
    <w:p w14:paraId="1DE0156A" w14:textId="77777777" w:rsidR="00447EFF" w:rsidRDefault="00447EFF" w:rsidP="008C3D7F"/>
    <w:p w14:paraId="6995C8E0" w14:textId="77777777" w:rsidR="000329F8" w:rsidRDefault="000329F8" w:rsidP="008C3D7F"/>
    <w:p w14:paraId="2E345799" w14:textId="77777777" w:rsidR="000329F8" w:rsidRDefault="000329F8" w:rsidP="000329F8">
      <w:bookmarkStart w:id="0" w:name="_GoBack"/>
      <w:bookmarkEnd w:id="0"/>
    </w:p>
    <w:sectPr w:rsidR="000329F8" w:rsidSect="008C3D7F">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01572" w14:textId="77777777" w:rsidR="00CB0600" w:rsidRDefault="00CB0600" w:rsidP="008C3D7F">
      <w:r>
        <w:separator/>
      </w:r>
    </w:p>
  </w:endnote>
  <w:endnote w:type="continuationSeparator" w:id="0">
    <w:p w14:paraId="1DE01573" w14:textId="77777777" w:rsidR="00CB0600" w:rsidRDefault="00CB0600" w:rsidP="008C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01576" w14:textId="77777777" w:rsidR="00D61259" w:rsidRDefault="0038323B">
    <w:pPr>
      <w:pStyle w:val="Pieddepage"/>
      <w:pBdr>
        <w:top w:val="thinThickSmallGap" w:sz="24" w:space="1" w:color="622423" w:themeColor="accent2" w:themeShade="7F"/>
      </w:pBdr>
      <w:rPr>
        <w:rFonts w:asciiTheme="majorHAnsi" w:hAnsiTheme="majorHAnsi"/>
      </w:rPr>
    </w:pPr>
    <w:r>
      <w:t>I.T.E.C.</w:t>
    </w:r>
    <w:r w:rsidRPr="00DA6E81">
      <w:t>-3.1_</w:t>
    </w:r>
    <w:r w:rsidR="00296397">
      <w:t>1</w:t>
    </w:r>
    <w:r w:rsidR="00D61259" w:rsidRPr="00AD44D3">
      <w:rPr>
        <w:rFonts w:cs="Arial"/>
      </w:rPr>
      <w:ptab w:relativeTo="margin" w:alignment="right" w:leader="none"/>
    </w:r>
    <w:r w:rsidR="00D61259" w:rsidRPr="00AD44D3">
      <w:rPr>
        <w:rFonts w:cs="Arial"/>
      </w:rPr>
      <w:t>Page</w:t>
    </w:r>
    <w:r w:rsidR="00D61259">
      <w:rPr>
        <w:rFonts w:asciiTheme="majorHAnsi" w:hAnsiTheme="majorHAnsi"/>
      </w:rPr>
      <w:t xml:space="preserve"> </w:t>
    </w:r>
    <w:r w:rsidR="00B100E4" w:rsidRPr="00AD44D3">
      <w:rPr>
        <w:rFonts w:cs="Arial"/>
      </w:rPr>
      <w:fldChar w:fldCharType="begin"/>
    </w:r>
    <w:r w:rsidR="00D61259" w:rsidRPr="00AD44D3">
      <w:rPr>
        <w:rFonts w:cs="Arial"/>
      </w:rPr>
      <w:instrText xml:space="preserve"> PAGE   \* MERGEFORMAT </w:instrText>
    </w:r>
    <w:r w:rsidR="00B100E4" w:rsidRPr="00AD44D3">
      <w:rPr>
        <w:rFonts w:cs="Arial"/>
      </w:rPr>
      <w:fldChar w:fldCharType="separate"/>
    </w:r>
    <w:r w:rsidR="000329F8">
      <w:rPr>
        <w:rFonts w:cs="Arial"/>
        <w:noProof/>
      </w:rPr>
      <w:t>1</w:t>
    </w:r>
    <w:r w:rsidR="00B100E4" w:rsidRPr="00AD44D3">
      <w:rPr>
        <w:rFonts w:cs="Arial"/>
      </w:rPr>
      <w:fldChar w:fldCharType="end"/>
    </w:r>
  </w:p>
  <w:p w14:paraId="1DE01577" w14:textId="77777777" w:rsidR="00D61259" w:rsidRDefault="00D612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01570" w14:textId="77777777" w:rsidR="00CB0600" w:rsidRDefault="00CB0600" w:rsidP="008C3D7F">
      <w:r>
        <w:separator/>
      </w:r>
    </w:p>
  </w:footnote>
  <w:footnote w:type="continuationSeparator" w:id="0">
    <w:p w14:paraId="1DE01571" w14:textId="77777777" w:rsidR="00CB0600" w:rsidRDefault="00CB0600" w:rsidP="008C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32"/>
      </w:rPr>
      <w:alias w:val="Titre"/>
      <w:id w:val="77738743"/>
      <w:placeholder>
        <w:docPart w:val="0BF17F3B5F2F4DCA92DBFAB17982A584"/>
      </w:placeholder>
      <w:dataBinding w:prefixMappings="xmlns:ns0='http://schemas.openxmlformats.org/package/2006/metadata/core-properties' xmlns:ns1='http://purl.org/dc/elements/1.1/'" w:xpath="/ns0:coreProperties[1]/ns1:title[1]" w:storeItemID="{6C3C8BC8-F283-45AE-878A-BAB7291924A1}"/>
      <w:text/>
    </w:sdtPr>
    <w:sdtEndPr/>
    <w:sdtContent>
      <w:p w14:paraId="1DE01574" w14:textId="77777777" w:rsidR="008C3D7F" w:rsidRPr="008C3D7F" w:rsidRDefault="008C3D7F">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sidRPr="008C3D7F">
          <w:rPr>
            <w:b/>
            <w:sz w:val="32"/>
          </w:rPr>
          <w:t xml:space="preserve">Spécialité </w:t>
        </w:r>
        <w:r w:rsidR="005E6666">
          <w:rPr>
            <w:b/>
            <w:sz w:val="32"/>
          </w:rPr>
          <w:t>I.T.E.C</w:t>
        </w:r>
        <w:r w:rsidRPr="008C3D7F">
          <w:rPr>
            <w:b/>
            <w:sz w:val="32"/>
          </w:rPr>
          <w:t>.</w:t>
        </w:r>
      </w:p>
    </w:sdtContent>
  </w:sdt>
  <w:p w14:paraId="1DE01575" w14:textId="77777777" w:rsidR="008C3D7F" w:rsidRDefault="008C3D7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60CC"/>
    <w:multiLevelType w:val="hybridMultilevel"/>
    <w:tmpl w:val="9D289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9147FB"/>
    <w:multiLevelType w:val="hybridMultilevel"/>
    <w:tmpl w:val="45622A3E"/>
    <w:lvl w:ilvl="0" w:tplc="040C0001">
      <w:start w:val="1"/>
      <w:numFmt w:val="bullet"/>
      <w:lvlText w:val=""/>
      <w:lvlJc w:val="left"/>
      <w:pPr>
        <w:ind w:left="720" w:hanging="360"/>
      </w:pPr>
      <w:rPr>
        <w:rFonts w:ascii="Symbol" w:hAnsi="Symbol" w:hint="default"/>
      </w:rPr>
    </w:lvl>
    <w:lvl w:ilvl="1" w:tplc="F9E8E0C6">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1806"/>
    <w:rsid w:val="000329F8"/>
    <w:rsid w:val="00235C5C"/>
    <w:rsid w:val="00271C83"/>
    <w:rsid w:val="00281D84"/>
    <w:rsid w:val="00296397"/>
    <w:rsid w:val="0036080F"/>
    <w:rsid w:val="0038323B"/>
    <w:rsid w:val="003B50D8"/>
    <w:rsid w:val="00406F9C"/>
    <w:rsid w:val="00447EFF"/>
    <w:rsid w:val="00477312"/>
    <w:rsid w:val="005229D4"/>
    <w:rsid w:val="00525A22"/>
    <w:rsid w:val="00550D8C"/>
    <w:rsid w:val="005E6666"/>
    <w:rsid w:val="005F6D16"/>
    <w:rsid w:val="00620B13"/>
    <w:rsid w:val="006D31F9"/>
    <w:rsid w:val="006F0D25"/>
    <w:rsid w:val="00731806"/>
    <w:rsid w:val="007F7F53"/>
    <w:rsid w:val="00802A61"/>
    <w:rsid w:val="008C3D7F"/>
    <w:rsid w:val="00957BCE"/>
    <w:rsid w:val="00AB3B32"/>
    <w:rsid w:val="00AB4C96"/>
    <w:rsid w:val="00AD44D3"/>
    <w:rsid w:val="00B100E4"/>
    <w:rsid w:val="00B5767B"/>
    <w:rsid w:val="00CA3905"/>
    <w:rsid w:val="00CB0600"/>
    <w:rsid w:val="00D30092"/>
    <w:rsid w:val="00D61259"/>
    <w:rsid w:val="00D64037"/>
    <w:rsid w:val="00DD2F7D"/>
    <w:rsid w:val="00EE66AF"/>
    <w:rsid w:val="00F269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0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57B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F17F3B5F2F4DCA92DBFAB17982A584"/>
        <w:category>
          <w:name w:val="Général"/>
          <w:gallery w:val="placeholder"/>
        </w:category>
        <w:types>
          <w:type w:val="bbPlcHdr"/>
        </w:types>
        <w:behaviors>
          <w:behavior w:val="content"/>
        </w:behaviors>
        <w:guid w:val="{8997A440-6E52-4211-AF5B-61EA6DE621FD}"/>
      </w:docPartPr>
      <w:docPartBody>
        <w:p w14:paraId="02F54F47" w14:textId="77777777" w:rsidR="00017DD4" w:rsidRDefault="00646610">
          <w:pPr>
            <w:pStyle w:val="0BF17F3B5F2F4DCA92DBFAB17982A584"/>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646610"/>
    <w:rsid w:val="00017DD4"/>
    <w:rsid w:val="0028122D"/>
    <w:rsid w:val="00646610"/>
    <w:rsid w:val="00DD29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2F54F4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D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BF17F3B5F2F4DCA92DBFAB17982A584">
    <w:name w:val="0BF17F3B5F2F4DCA92DBFAB17982A584"/>
    <w:rsid w:val="00017D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Template>
  <TotalTime>9</TotalTime>
  <Pages>1</Pages>
  <Words>369</Words>
  <Characters>2035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Cadre : Tronc Commun ou Spécialité A.C. E.E. I.T.E.C. S.I.N.</vt:lpstr>
    </vt:vector>
  </TitlesOfParts>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Spécialité I.T.E.C.</dc:title>
  <dc:creator>Patrick Cohen</dc:creator>
  <cp:lastModifiedBy>Christophe</cp:lastModifiedBy>
  <cp:revision>4</cp:revision>
  <cp:lastPrinted>2012-03-29T15:14:00Z</cp:lastPrinted>
  <dcterms:created xsi:type="dcterms:W3CDTF">2012-03-29T14:27:00Z</dcterms:created>
  <dcterms:modified xsi:type="dcterms:W3CDTF">2012-04-03T08:06:00Z</dcterms:modified>
</cp:coreProperties>
</file>