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8C3D7F" w:rsidRPr="008C3D7F" w14:paraId="15E5032B" w14:textId="77777777" w:rsidTr="008C3D7F">
        <w:trPr>
          <w:trHeight w:val="149"/>
        </w:trPr>
        <w:tc>
          <w:tcPr>
            <w:tcW w:w="3227" w:type="dxa"/>
          </w:tcPr>
          <w:p w14:paraId="15E50329" w14:textId="77777777" w:rsidR="008C3D7F" w:rsidRPr="00802A61" w:rsidRDefault="008C3D7F" w:rsidP="00071E41">
            <w:pPr>
              <w:rPr>
                <w:b/>
                <w:sz w:val="26"/>
                <w:szCs w:val="26"/>
              </w:rPr>
            </w:pPr>
            <w:r w:rsidRPr="00802A61">
              <w:rPr>
                <w:b/>
                <w:sz w:val="26"/>
                <w:szCs w:val="26"/>
              </w:rPr>
              <w:t>Chapitre</w:t>
            </w:r>
          </w:p>
        </w:tc>
        <w:tc>
          <w:tcPr>
            <w:tcW w:w="6551" w:type="dxa"/>
          </w:tcPr>
          <w:p w14:paraId="15E5032A" w14:textId="77777777" w:rsidR="008C3D7F" w:rsidRPr="00802A61" w:rsidRDefault="0038323B" w:rsidP="00071E41">
            <w:pPr>
              <w:rPr>
                <w:b/>
                <w:sz w:val="26"/>
                <w:szCs w:val="26"/>
              </w:rPr>
            </w:pPr>
            <w:r w:rsidRPr="0038323B">
              <w:rPr>
                <w:b/>
                <w:sz w:val="26"/>
                <w:szCs w:val="26"/>
              </w:rPr>
              <w:t>3. Prototypage de pièces</w:t>
            </w:r>
          </w:p>
        </w:tc>
      </w:tr>
      <w:tr w:rsidR="008C3D7F" w:rsidRPr="008C3D7F" w14:paraId="15E5032E" w14:textId="77777777" w:rsidTr="008C3D7F">
        <w:trPr>
          <w:trHeight w:val="142"/>
        </w:trPr>
        <w:tc>
          <w:tcPr>
            <w:tcW w:w="3227" w:type="dxa"/>
          </w:tcPr>
          <w:p w14:paraId="15E5032C" w14:textId="77777777" w:rsidR="008C3D7F" w:rsidRPr="008C3D7F" w:rsidRDefault="008C3D7F" w:rsidP="008C3D7F">
            <w:pPr>
              <w:rPr>
                <w:b/>
              </w:rPr>
            </w:pPr>
            <w:r w:rsidRPr="008C3D7F">
              <w:rPr>
                <w:b/>
              </w:rPr>
              <w:t>Objectif général de formation</w:t>
            </w:r>
          </w:p>
        </w:tc>
        <w:tc>
          <w:tcPr>
            <w:tcW w:w="6551" w:type="dxa"/>
          </w:tcPr>
          <w:p w14:paraId="15E5032D" w14:textId="77777777" w:rsidR="008C3D7F" w:rsidRPr="008C3D7F" w:rsidRDefault="0038323B" w:rsidP="00071E41">
            <w:r>
              <w:t xml:space="preserve">Découvrir </w:t>
            </w:r>
            <w:r w:rsidRPr="0038323B">
              <w:t>par l’expérimentation les principes des principaux procédés de transformation de la matière, réaliser une pièce par un procédé de prototypage rapide et valider sa définition par son intégration dans un mécanisme.</w:t>
            </w:r>
          </w:p>
        </w:tc>
      </w:tr>
      <w:tr w:rsidR="008C3D7F" w:rsidRPr="008C3D7F" w14:paraId="15E50331" w14:textId="77777777" w:rsidTr="008C3D7F">
        <w:trPr>
          <w:trHeight w:val="142"/>
        </w:trPr>
        <w:tc>
          <w:tcPr>
            <w:tcW w:w="3227" w:type="dxa"/>
          </w:tcPr>
          <w:p w14:paraId="15E5032F" w14:textId="77777777" w:rsidR="008C3D7F" w:rsidRPr="008C3D7F" w:rsidRDefault="008C3D7F" w:rsidP="008C3D7F">
            <w:pPr>
              <w:rPr>
                <w:b/>
              </w:rPr>
            </w:pPr>
            <w:r w:rsidRPr="008C3D7F">
              <w:rPr>
                <w:b/>
              </w:rPr>
              <w:t>Paragraphe</w:t>
            </w:r>
          </w:p>
        </w:tc>
        <w:tc>
          <w:tcPr>
            <w:tcW w:w="6551" w:type="dxa"/>
          </w:tcPr>
          <w:p w14:paraId="15E50330" w14:textId="77777777" w:rsidR="008C3D7F" w:rsidRPr="008C3D7F" w:rsidRDefault="0038323B" w:rsidP="00071E41">
            <w:r w:rsidRPr="0038323B">
              <w:t>3.1 Procédés de transformation de la matière</w:t>
            </w:r>
          </w:p>
        </w:tc>
      </w:tr>
      <w:tr w:rsidR="008C3D7F" w:rsidRPr="008C3D7F" w14:paraId="15E50334" w14:textId="77777777" w:rsidTr="008C3D7F">
        <w:trPr>
          <w:trHeight w:val="142"/>
        </w:trPr>
        <w:tc>
          <w:tcPr>
            <w:tcW w:w="3227" w:type="dxa"/>
          </w:tcPr>
          <w:p w14:paraId="15E50332" w14:textId="77777777" w:rsidR="008C3D7F" w:rsidRPr="008C3D7F" w:rsidRDefault="008C3D7F" w:rsidP="00071E41">
            <w:pPr>
              <w:rPr>
                <w:b/>
              </w:rPr>
            </w:pPr>
            <w:r w:rsidRPr="008C3D7F">
              <w:rPr>
                <w:b/>
              </w:rPr>
              <w:t>Sous paragraphe</w:t>
            </w:r>
          </w:p>
        </w:tc>
        <w:tc>
          <w:tcPr>
            <w:tcW w:w="6551" w:type="dxa"/>
          </w:tcPr>
          <w:p w14:paraId="15E50333" w14:textId="77777777" w:rsidR="008C3D7F" w:rsidRPr="008C3D7F" w:rsidRDefault="008C3D7F" w:rsidP="00071E41"/>
        </w:tc>
      </w:tr>
      <w:tr w:rsidR="008C3D7F" w:rsidRPr="008C3D7F" w14:paraId="15E50337" w14:textId="77777777" w:rsidTr="008C3D7F">
        <w:trPr>
          <w:trHeight w:val="142"/>
        </w:trPr>
        <w:tc>
          <w:tcPr>
            <w:tcW w:w="3227" w:type="dxa"/>
          </w:tcPr>
          <w:p w14:paraId="15E50335" w14:textId="77777777" w:rsidR="008C3D7F" w:rsidRPr="008C3D7F" w:rsidRDefault="008C3D7F" w:rsidP="00071E41">
            <w:pPr>
              <w:rPr>
                <w:b/>
              </w:rPr>
            </w:pPr>
            <w:r w:rsidRPr="008C3D7F">
              <w:rPr>
                <w:b/>
              </w:rPr>
              <w:t>Connaissance</w:t>
            </w:r>
            <w:r w:rsidR="00AB3B32">
              <w:rPr>
                <w:b/>
              </w:rPr>
              <w:t>s</w:t>
            </w:r>
          </w:p>
        </w:tc>
        <w:tc>
          <w:tcPr>
            <w:tcW w:w="6551" w:type="dxa"/>
          </w:tcPr>
          <w:p w14:paraId="15E50336" w14:textId="75C0CE76" w:rsidR="008C3D7F" w:rsidRPr="008C3D7F" w:rsidRDefault="00535537" w:rsidP="00535537">
            <w:r w:rsidRPr="00535537">
              <w:t xml:space="preserve">Expérimentation de procédés, protocole de mise en </w:t>
            </w:r>
            <w:r w:rsidR="00CA6D8A" w:rsidRPr="00535537">
              <w:t>œuvre</w:t>
            </w:r>
            <w:r w:rsidRPr="00535537">
              <w:t>, réalisation de pièces prototypes.</w:t>
            </w:r>
          </w:p>
        </w:tc>
      </w:tr>
      <w:tr w:rsidR="008C3D7F" w:rsidRPr="008C3D7F" w14:paraId="15E5033A" w14:textId="77777777" w:rsidTr="008C3D7F">
        <w:trPr>
          <w:trHeight w:val="142"/>
        </w:trPr>
        <w:tc>
          <w:tcPr>
            <w:tcW w:w="3227" w:type="dxa"/>
          </w:tcPr>
          <w:p w14:paraId="15E50338" w14:textId="77777777" w:rsidR="008C3D7F" w:rsidRPr="008C3D7F" w:rsidRDefault="008C3D7F" w:rsidP="00071E41">
            <w:pPr>
              <w:rPr>
                <w:b/>
              </w:rPr>
            </w:pPr>
            <w:r w:rsidRPr="008C3D7F">
              <w:rPr>
                <w:b/>
              </w:rPr>
              <w:t>Niveau d’enseignement</w:t>
            </w:r>
          </w:p>
        </w:tc>
        <w:tc>
          <w:tcPr>
            <w:tcW w:w="6551" w:type="dxa"/>
          </w:tcPr>
          <w:p w14:paraId="15E50339" w14:textId="77777777" w:rsidR="008C3D7F" w:rsidRPr="008C3D7F" w:rsidRDefault="005F6D16" w:rsidP="00071E41">
            <w:r>
              <w:t>Première Terminale</w:t>
            </w:r>
          </w:p>
        </w:tc>
      </w:tr>
      <w:tr w:rsidR="008C3D7F" w:rsidRPr="008C3D7F" w14:paraId="15E5033D" w14:textId="77777777" w:rsidTr="008C3D7F">
        <w:trPr>
          <w:trHeight w:val="142"/>
        </w:trPr>
        <w:tc>
          <w:tcPr>
            <w:tcW w:w="3227" w:type="dxa"/>
          </w:tcPr>
          <w:p w14:paraId="15E5033B" w14:textId="77777777" w:rsidR="008C3D7F" w:rsidRPr="008C3D7F" w:rsidRDefault="008C3D7F" w:rsidP="00071E41">
            <w:pPr>
              <w:rPr>
                <w:b/>
              </w:rPr>
            </w:pPr>
            <w:r w:rsidRPr="008C3D7F">
              <w:rPr>
                <w:b/>
              </w:rPr>
              <w:t>Niveau taxonomique</w:t>
            </w:r>
          </w:p>
        </w:tc>
        <w:tc>
          <w:tcPr>
            <w:tcW w:w="6551" w:type="dxa"/>
          </w:tcPr>
          <w:p w14:paraId="15E5033C"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15E50342" w14:textId="77777777" w:rsidTr="008C3D7F">
        <w:trPr>
          <w:trHeight w:val="142"/>
        </w:trPr>
        <w:tc>
          <w:tcPr>
            <w:tcW w:w="3227" w:type="dxa"/>
          </w:tcPr>
          <w:p w14:paraId="15E5033E" w14:textId="77777777" w:rsidR="008C3D7F" w:rsidRPr="008C3D7F" w:rsidRDefault="008C3D7F" w:rsidP="00774745">
            <w:pPr>
              <w:rPr>
                <w:b/>
              </w:rPr>
            </w:pPr>
            <w:r w:rsidRPr="008C3D7F">
              <w:rPr>
                <w:b/>
              </w:rPr>
              <w:t>Commentaire</w:t>
            </w:r>
          </w:p>
        </w:tc>
        <w:tc>
          <w:tcPr>
            <w:tcW w:w="6551" w:type="dxa"/>
          </w:tcPr>
          <w:p w14:paraId="15E5033F" w14:textId="77777777" w:rsidR="00271C83" w:rsidRPr="00271C83" w:rsidRDefault="00271C83" w:rsidP="00271C83">
            <w:pPr>
              <w:rPr>
                <w:i/>
              </w:rPr>
            </w:pPr>
            <w:r w:rsidRPr="00271C83">
              <w:rPr>
                <w:i/>
              </w:rPr>
              <w:t>Enseignement excluant l’utilisation de moyens de production de type professionnel. La formation à l’optimisation des processus et des paramètres de réglage est exclue.</w:t>
            </w:r>
          </w:p>
          <w:p w14:paraId="15E50340" w14:textId="77777777" w:rsidR="00271C83" w:rsidRPr="00271C83" w:rsidRDefault="00271C83" w:rsidP="00271C83">
            <w:pPr>
              <w:rPr>
                <w:i/>
              </w:rPr>
            </w:pPr>
            <w:r w:rsidRPr="00271C83">
              <w:rPr>
                <w:i/>
              </w:rPr>
              <w:t>Les procédés sont abordés par le biais d’expérimentations sur des systèmes didactiques simples, puis par des activités de simulation numérique, des visites d’ateliers et/ou d’entreprises locales et d’analyses de bases de connaissances numériques.</w:t>
            </w:r>
          </w:p>
          <w:p w14:paraId="15E50341" w14:textId="77777777" w:rsidR="008C3D7F" w:rsidRPr="005F6D16" w:rsidRDefault="00271C83" w:rsidP="00271C83">
            <w:pPr>
              <w:rPr>
                <w:i/>
              </w:rPr>
            </w:pPr>
            <w:r w:rsidRPr="00271C83">
              <w:rPr>
                <w:i/>
              </w:rPr>
              <w:t>Les activités expérimentales proposées s’intéressent aux principes physiques et chimiques employés et aux contraintes techniques associées.</w:t>
            </w:r>
          </w:p>
        </w:tc>
      </w:tr>
      <w:tr w:rsidR="008C3D7F" w:rsidRPr="008C3D7F" w14:paraId="15E50345" w14:textId="77777777" w:rsidTr="008C3D7F">
        <w:trPr>
          <w:trHeight w:val="142"/>
        </w:trPr>
        <w:tc>
          <w:tcPr>
            <w:tcW w:w="3227" w:type="dxa"/>
          </w:tcPr>
          <w:p w14:paraId="15E50343" w14:textId="77777777" w:rsidR="008C3D7F" w:rsidRPr="008C3D7F" w:rsidRDefault="008C3D7F" w:rsidP="00774745">
            <w:pPr>
              <w:rPr>
                <w:b/>
              </w:rPr>
            </w:pPr>
            <w:r>
              <w:rPr>
                <w:b/>
              </w:rPr>
              <w:t>Liens</w:t>
            </w:r>
          </w:p>
        </w:tc>
        <w:tc>
          <w:tcPr>
            <w:tcW w:w="6551" w:type="dxa"/>
          </w:tcPr>
          <w:p w14:paraId="15E50344" w14:textId="77777777" w:rsidR="008C3D7F" w:rsidRPr="008C3D7F" w:rsidRDefault="008C3D7F" w:rsidP="00071E41"/>
        </w:tc>
      </w:tr>
    </w:tbl>
    <w:p w14:paraId="15E50346" w14:textId="77777777" w:rsidR="00D64037" w:rsidRDefault="00D64037" w:rsidP="008C3D7F"/>
    <w:p w14:paraId="15E50347" w14:textId="29AD4C36" w:rsidR="002067ED" w:rsidRDefault="002067ED" w:rsidP="008C3D7F">
      <w:r w:rsidRPr="00CA6D8A">
        <w:rPr>
          <w:b/>
        </w:rPr>
        <w:t>Prérequis :</w:t>
      </w:r>
      <w:r>
        <w:t xml:space="preserve"> Connaissance des matériaux et de leur comportement </w:t>
      </w:r>
    </w:p>
    <w:p w14:paraId="15E50348" w14:textId="77777777" w:rsidR="002067ED" w:rsidRDefault="002067ED" w:rsidP="008C3D7F"/>
    <w:p w14:paraId="2495CA92" w14:textId="77777777" w:rsidR="00CA6D8A" w:rsidRDefault="00CA6D8A" w:rsidP="008C3D7F"/>
    <w:p w14:paraId="15E50349" w14:textId="77777777" w:rsidR="002067ED" w:rsidRDefault="002067ED" w:rsidP="008C3D7F">
      <w:pPr>
        <w:rPr>
          <w:b/>
        </w:rPr>
      </w:pPr>
      <w:r w:rsidRPr="00CA6D8A">
        <w:rPr>
          <w:b/>
        </w:rPr>
        <w:t xml:space="preserve">Ce que l'on attend de l'élève : </w:t>
      </w:r>
    </w:p>
    <w:p w14:paraId="15E5034A" w14:textId="25C696B1" w:rsidR="002067ED" w:rsidRDefault="002067ED" w:rsidP="00CA6D8A">
      <w:pPr>
        <w:pStyle w:val="Paragraphedeliste"/>
        <w:numPr>
          <w:ilvl w:val="0"/>
          <w:numId w:val="4"/>
        </w:numPr>
      </w:pPr>
      <w:r>
        <w:t xml:space="preserve">dans le choix d'un procédé de mise en œuvre d'un matériau associer les paramètres de </w:t>
      </w:r>
      <w:r w:rsidR="00CA6D8A">
        <w:t>transformation</w:t>
      </w:r>
      <w:r>
        <w:t xml:space="preserve"> (ex: rapport entre température de fusion et résistance du matériau,...)</w:t>
      </w:r>
    </w:p>
    <w:p w14:paraId="15E5034B" w14:textId="55759E96" w:rsidR="002067ED" w:rsidRDefault="00CA6D8A" w:rsidP="00CA6D8A">
      <w:pPr>
        <w:pStyle w:val="Paragraphedeliste"/>
        <w:numPr>
          <w:ilvl w:val="0"/>
          <w:numId w:val="4"/>
        </w:numPr>
      </w:pPr>
      <w:r>
        <w:t>I</w:t>
      </w:r>
      <w:r w:rsidR="002067ED">
        <w:t>dentifier et justifier une chronologie d'étape dans le processus de mise en œuvre.</w:t>
      </w:r>
    </w:p>
    <w:p w14:paraId="628B74FE" w14:textId="77777777" w:rsidR="00CA6D8A" w:rsidRDefault="00CA6D8A" w:rsidP="008C3D7F"/>
    <w:p w14:paraId="67F58E20" w14:textId="77777777" w:rsidR="00CA6D8A" w:rsidRDefault="00CA6D8A" w:rsidP="008C3D7F"/>
    <w:p w14:paraId="15E5034C" w14:textId="6B442BE7" w:rsidR="002067ED" w:rsidRPr="00CA6D8A" w:rsidRDefault="00CA6D8A" w:rsidP="008C3D7F">
      <w:pPr>
        <w:rPr>
          <w:b/>
        </w:rPr>
      </w:pPr>
      <w:r w:rsidRPr="00CA6D8A">
        <w:rPr>
          <w:b/>
        </w:rPr>
        <w:t>E</w:t>
      </w:r>
      <w:r w:rsidR="002067ED" w:rsidRPr="00CA6D8A">
        <w:rPr>
          <w:b/>
        </w:rPr>
        <w:t xml:space="preserve">xemple : </w:t>
      </w:r>
    </w:p>
    <w:p w14:paraId="15E5034D" w14:textId="77777777" w:rsidR="002067ED" w:rsidRDefault="002067ED" w:rsidP="00CA6D8A">
      <w:pPr>
        <w:pStyle w:val="Paragraphedeliste"/>
        <w:numPr>
          <w:ilvl w:val="0"/>
          <w:numId w:val="5"/>
        </w:numPr>
      </w:pPr>
      <w:r>
        <w:t xml:space="preserve">Injection de thermoplastique : préchauffage de la machine, purge, réglage de la course de la vis, </w:t>
      </w:r>
    </w:p>
    <w:p w14:paraId="05669071" w14:textId="77777777" w:rsidR="00CA6D8A" w:rsidRDefault="002067ED" w:rsidP="00CA6D8A">
      <w:pPr>
        <w:pStyle w:val="Paragraphedeliste"/>
        <w:numPr>
          <w:ilvl w:val="0"/>
          <w:numId w:val="5"/>
        </w:numPr>
      </w:pPr>
      <w:r>
        <w:t>fonderie : chauffage du creuset et la matière, décrassage, coulée,</w:t>
      </w:r>
    </w:p>
    <w:p w14:paraId="15E5034F" w14:textId="43969662" w:rsidR="002067ED" w:rsidRDefault="002067ED" w:rsidP="00CA6D8A">
      <w:pPr>
        <w:pStyle w:val="Paragraphedeliste"/>
        <w:numPr>
          <w:ilvl w:val="0"/>
          <w:numId w:val="5"/>
        </w:numPr>
      </w:pPr>
      <w:r>
        <w:t>...</w:t>
      </w:r>
    </w:p>
    <w:p w14:paraId="15E50350" w14:textId="77777777" w:rsidR="002067ED" w:rsidRDefault="002067ED" w:rsidP="008C3D7F"/>
    <w:p w14:paraId="0F25BADD" w14:textId="77777777" w:rsidR="00CA6D8A" w:rsidRDefault="00CA6D8A" w:rsidP="008C3D7F">
      <w:pPr>
        <w:rPr>
          <w:b/>
        </w:rPr>
      </w:pPr>
    </w:p>
    <w:p w14:paraId="15E50351" w14:textId="41BCBFE5" w:rsidR="002067ED" w:rsidRDefault="002067ED" w:rsidP="008C3D7F">
      <w:r w:rsidRPr="00CA6D8A">
        <w:rPr>
          <w:b/>
        </w:rPr>
        <w:t>Les limites :</w:t>
      </w:r>
      <w:r>
        <w:t xml:space="preserve"> on se limitera aux procédés présents dans le laboratoire</w:t>
      </w:r>
      <w:r w:rsidR="00CA6D8A">
        <w:t>.</w:t>
      </w:r>
    </w:p>
    <w:p w14:paraId="15E50352" w14:textId="77777777" w:rsidR="002067ED" w:rsidRDefault="002067ED" w:rsidP="008C3D7F"/>
    <w:p w14:paraId="15E50353" w14:textId="3DC82192" w:rsidR="002067ED" w:rsidRDefault="002067ED" w:rsidP="008C3D7F">
      <w:r w:rsidRPr="00CA6D8A">
        <w:rPr>
          <w:b/>
        </w:rPr>
        <w:t xml:space="preserve">Les supports </w:t>
      </w:r>
      <w:r w:rsidR="00CA6D8A">
        <w:rPr>
          <w:b/>
        </w:rPr>
        <w:t xml:space="preserve">possibles </w:t>
      </w:r>
      <w:r w:rsidRPr="00CA6D8A">
        <w:rPr>
          <w:b/>
        </w:rPr>
        <w:t>:</w:t>
      </w:r>
      <w:r>
        <w:t xml:space="preserve"> presse à injecter, four de coulée, fraiseuse, presse plieuse...</w:t>
      </w:r>
    </w:p>
    <w:p w14:paraId="15E50354" w14:textId="77777777" w:rsidR="002067ED" w:rsidRDefault="002067ED" w:rsidP="008C3D7F"/>
    <w:p w14:paraId="15E50355" w14:textId="77777777" w:rsidR="002067ED" w:rsidRDefault="002067ED" w:rsidP="008C3D7F">
      <w:r>
        <w:t>Déclinaison possible dans le cadre des projets avec choix du procédé d'obtention en fonction du résultat attendu.</w:t>
      </w:r>
      <w:bookmarkStart w:id="0" w:name="_GoBack"/>
      <w:bookmarkEnd w:id="0"/>
    </w:p>
    <w:sectPr w:rsidR="002067ED"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50358" w14:textId="77777777" w:rsidR="00DC69C8" w:rsidRDefault="00DC69C8" w:rsidP="008C3D7F">
      <w:r>
        <w:separator/>
      </w:r>
    </w:p>
  </w:endnote>
  <w:endnote w:type="continuationSeparator" w:id="0">
    <w:p w14:paraId="15E50359" w14:textId="77777777" w:rsidR="00DC69C8" w:rsidRDefault="00DC69C8"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035C" w14:textId="77777777" w:rsidR="00D61259" w:rsidRDefault="0038323B">
    <w:pPr>
      <w:pStyle w:val="Pieddepage"/>
      <w:pBdr>
        <w:top w:val="thinThickSmallGap" w:sz="24" w:space="1" w:color="622423" w:themeColor="accent2" w:themeShade="7F"/>
      </w:pBdr>
      <w:rPr>
        <w:rFonts w:asciiTheme="majorHAnsi" w:hAnsiTheme="majorHAnsi"/>
      </w:rPr>
    </w:pPr>
    <w:r>
      <w:t>I.T.E.C.</w:t>
    </w:r>
    <w:r w:rsidRPr="00DA6E81">
      <w:t>-3.1_</w:t>
    </w:r>
    <w:r w:rsidR="00535537">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3747B4" w:rsidRPr="00AD44D3">
      <w:rPr>
        <w:rFonts w:cs="Arial"/>
      </w:rPr>
      <w:fldChar w:fldCharType="begin"/>
    </w:r>
    <w:r w:rsidR="00D61259" w:rsidRPr="00AD44D3">
      <w:rPr>
        <w:rFonts w:cs="Arial"/>
      </w:rPr>
      <w:instrText xml:space="preserve"> PAGE   \* MERGEFORMAT </w:instrText>
    </w:r>
    <w:r w:rsidR="003747B4" w:rsidRPr="00AD44D3">
      <w:rPr>
        <w:rFonts w:cs="Arial"/>
      </w:rPr>
      <w:fldChar w:fldCharType="separate"/>
    </w:r>
    <w:r w:rsidR="00CA6D8A">
      <w:rPr>
        <w:rFonts w:cs="Arial"/>
        <w:noProof/>
      </w:rPr>
      <w:t>1</w:t>
    </w:r>
    <w:r w:rsidR="003747B4" w:rsidRPr="00AD44D3">
      <w:rPr>
        <w:rFonts w:cs="Arial"/>
      </w:rPr>
      <w:fldChar w:fldCharType="end"/>
    </w:r>
  </w:p>
  <w:p w14:paraId="15E5035D"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50356" w14:textId="77777777" w:rsidR="00DC69C8" w:rsidRDefault="00DC69C8" w:rsidP="008C3D7F">
      <w:r>
        <w:separator/>
      </w:r>
    </w:p>
  </w:footnote>
  <w:footnote w:type="continuationSeparator" w:id="0">
    <w:p w14:paraId="15E50357" w14:textId="77777777" w:rsidR="00DC69C8" w:rsidRDefault="00DC69C8"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BF17F3B5F2F4DCA92DBFAB17982A584"/>
      </w:placeholder>
      <w:dataBinding w:prefixMappings="xmlns:ns0='http://schemas.openxmlformats.org/package/2006/metadata/core-properties' xmlns:ns1='http://purl.org/dc/elements/1.1/'" w:xpath="/ns0:coreProperties[1]/ns1:title[1]" w:storeItemID="{6C3C8BC8-F283-45AE-878A-BAB7291924A1}"/>
      <w:text/>
    </w:sdtPr>
    <w:sdtEndPr/>
    <w:sdtContent>
      <w:p w14:paraId="15E5035A"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5E6666">
          <w:rPr>
            <w:b/>
            <w:sz w:val="32"/>
          </w:rPr>
          <w:t>I.T.E.C</w:t>
        </w:r>
        <w:r w:rsidRPr="008C3D7F">
          <w:rPr>
            <w:b/>
            <w:sz w:val="32"/>
          </w:rPr>
          <w:t>.</w:t>
        </w:r>
      </w:p>
    </w:sdtContent>
  </w:sdt>
  <w:p w14:paraId="15E5035B"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0CC"/>
    <w:multiLevelType w:val="hybridMultilevel"/>
    <w:tmpl w:val="9D289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D522B"/>
    <w:multiLevelType w:val="hybridMultilevel"/>
    <w:tmpl w:val="21423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657902"/>
    <w:multiLevelType w:val="hybridMultilevel"/>
    <w:tmpl w:val="181C2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5429B8"/>
    <w:multiLevelType w:val="hybridMultilevel"/>
    <w:tmpl w:val="48066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BB0C3B"/>
    <w:multiLevelType w:val="hybridMultilevel"/>
    <w:tmpl w:val="FAFE8078"/>
    <w:lvl w:ilvl="0" w:tplc="ECB8CF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1806"/>
    <w:rsid w:val="002067ED"/>
    <w:rsid w:val="00235C5C"/>
    <w:rsid w:val="00271C83"/>
    <w:rsid w:val="00281D84"/>
    <w:rsid w:val="00296397"/>
    <w:rsid w:val="0036080F"/>
    <w:rsid w:val="003747B4"/>
    <w:rsid w:val="0038323B"/>
    <w:rsid w:val="00406F9C"/>
    <w:rsid w:val="00477312"/>
    <w:rsid w:val="005229D4"/>
    <w:rsid w:val="00525A22"/>
    <w:rsid w:val="00535537"/>
    <w:rsid w:val="00550D8C"/>
    <w:rsid w:val="005E6666"/>
    <w:rsid w:val="005F6D16"/>
    <w:rsid w:val="00620B13"/>
    <w:rsid w:val="006D31F9"/>
    <w:rsid w:val="00731806"/>
    <w:rsid w:val="007F7F53"/>
    <w:rsid w:val="00802A61"/>
    <w:rsid w:val="008C3D7F"/>
    <w:rsid w:val="00957BCE"/>
    <w:rsid w:val="00AB3B32"/>
    <w:rsid w:val="00AD44D3"/>
    <w:rsid w:val="00B5767B"/>
    <w:rsid w:val="00CA3905"/>
    <w:rsid w:val="00CA6D8A"/>
    <w:rsid w:val="00D30092"/>
    <w:rsid w:val="00D61259"/>
    <w:rsid w:val="00D64037"/>
    <w:rsid w:val="00DC69C8"/>
    <w:rsid w:val="00DD2F7D"/>
    <w:rsid w:val="00EE66AF"/>
    <w:rsid w:val="00F26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57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17F3B5F2F4DCA92DBFAB17982A584"/>
        <w:category>
          <w:name w:val="Général"/>
          <w:gallery w:val="placeholder"/>
        </w:category>
        <w:types>
          <w:type w:val="bbPlcHdr"/>
        </w:types>
        <w:behaviors>
          <w:behavior w:val="content"/>
        </w:behaviors>
        <w:guid w:val="{8997A440-6E52-4211-AF5B-61EA6DE621FD}"/>
      </w:docPartPr>
      <w:docPartBody>
        <w:p w14:paraId="196AE200" w14:textId="77777777" w:rsidR="00017DD4" w:rsidRDefault="00646610">
          <w:pPr>
            <w:pStyle w:val="0BF17F3B5F2F4DCA92DBFAB17982A58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646610"/>
    <w:rsid w:val="0001210B"/>
    <w:rsid w:val="00017DD4"/>
    <w:rsid w:val="00646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6AE2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F17F3B5F2F4DCA92DBFAB17982A584">
    <w:name w:val="0BF17F3B5F2F4DCA92DBFAB17982A584"/>
    <w:rsid w:val="00017D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13</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Cadre : Tronc Commun ou Spécialité A.C. E.E. I.T.E.C. S.I.N.</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3</cp:revision>
  <dcterms:created xsi:type="dcterms:W3CDTF">2012-03-29T14:44:00Z</dcterms:created>
  <dcterms:modified xsi:type="dcterms:W3CDTF">2012-04-03T08:14:00Z</dcterms:modified>
</cp:coreProperties>
</file>