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227"/>
        <w:gridCol w:w="6551"/>
      </w:tblGrid>
      <w:tr w:rsidR="008C3D7F" w:rsidRPr="008C3D7F" w:rsidTr="00523AA5">
        <w:trPr>
          <w:trHeight w:val="149"/>
        </w:trPr>
        <w:tc>
          <w:tcPr>
            <w:tcW w:w="3227" w:type="dxa"/>
          </w:tcPr>
          <w:p w:rsidR="008C3D7F" w:rsidRPr="00DD2F7D" w:rsidRDefault="008C3D7F" w:rsidP="00523AA5">
            <w:pPr>
              <w:jc w:val="left"/>
              <w:rPr>
                <w:b/>
                <w:sz w:val="24"/>
              </w:rPr>
            </w:pPr>
            <w:r w:rsidRPr="00DD2F7D">
              <w:rPr>
                <w:b/>
                <w:sz w:val="24"/>
              </w:rPr>
              <w:t>Chapitre</w:t>
            </w:r>
          </w:p>
        </w:tc>
        <w:tc>
          <w:tcPr>
            <w:tcW w:w="6551" w:type="dxa"/>
            <w:vAlign w:val="center"/>
          </w:tcPr>
          <w:p w:rsidR="008C3D7F" w:rsidRPr="005F6D16" w:rsidRDefault="00523AA5" w:rsidP="00523AA5">
            <w:pPr>
              <w:jc w:val="left"/>
              <w:rPr>
                <w:b/>
              </w:rPr>
            </w:pPr>
            <w:r w:rsidRPr="00523AA5">
              <w:rPr>
                <w:b/>
              </w:rPr>
              <w:t>2. Maquettage des solutions constructives</w:t>
            </w:r>
          </w:p>
        </w:tc>
      </w:tr>
      <w:tr w:rsidR="008C3D7F" w:rsidRPr="008C3D7F" w:rsidTr="00523AA5">
        <w:trPr>
          <w:trHeight w:val="142"/>
        </w:trPr>
        <w:tc>
          <w:tcPr>
            <w:tcW w:w="3227" w:type="dxa"/>
          </w:tcPr>
          <w:p w:rsidR="008C3D7F" w:rsidRPr="008C3D7F" w:rsidRDefault="008C3D7F" w:rsidP="00523AA5">
            <w:pPr>
              <w:jc w:val="left"/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  <w:vAlign w:val="center"/>
          </w:tcPr>
          <w:p w:rsidR="00523AA5" w:rsidRDefault="00523AA5" w:rsidP="00523AA5">
            <w:pPr>
              <w:pStyle w:val="Paragraphedeliste"/>
              <w:numPr>
                <w:ilvl w:val="0"/>
                <w:numId w:val="1"/>
              </w:numPr>
            </w:pPr>
            <w:r>
              <w:t>définir et valider une solution par simulation ;</w:t>
            </w:r>
          </w:p>
          <w:p w:rsidR="00523AA5" w:rsidRDefault="00523AA5" w:rsidP="00523AA5">
            <w:pPr>
              <w:pStyle w:val="Paragraphedeliste"/>
              <w:numPr>
                <w:ilvl w:val="0"/>
                <w:numId w:val="1"/>
              </w:numPr>
            </w:pPr>
            <w:r>
              <w:t>établir un modèle de comportement adapté ;</w:t>
            </w:r>
          </w:p>
          <w:p w:rsidR="008C3D7F" w:rsidRPr="008C3D7F" w:rsidRDefault="00523AA5" w:rsidP="00523AA5">
            <w:pPr>
              <w:pStyle w:val="Paragraphedeliste"/>
              <w:numPr>
                <w:ilvl w:val="0"/>
                <w:numId w:val="1"/>
              </w:numPr>
            </w:pPr>
            <w:r>
              <w:t>définir l’architecture de la chaîne d’information, les paramètres et les variables associés à la simulation.</w:t>
            </w:r>
          </w:p>
        </w:tc>
      </w:tr>
      <w:tr w:rsidR="008C3D7F" w:rsidRPr="008C3D7F" w:rsidTr="00523AA5">
        <w:trPr>
          <w:trHeight w:val="142"/>
        </w:trPr>
        <w:tc>
          <w:tcPr>
            <w:tcW w:w="3227" w:type="dxa"/>
          </w:tcPr>
          <w:p w:rsidR="008C3D7F" w:rsidRPr="008C3D7F" w:rsidRDefault="008C3D7F" w:rsidP="00523AA5">
            <w:pPr>
              <w:jc w:val="left"/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  <w:vAlign w:val="center"/>
          </w:tcPr>
          <w:p w:rsidR="008C3D7F" w:rsidRPr="008C3D7F" w:rsidRDefault="00523AA5" w:rsidP="00523AA5">
            <w:pPr>
              <w:jc w:val="left"/>
            </w:pPr>
            <w:r w:rsidRPr="005D20C1">
              <w:t>2.1 Conception fonctionnelle d’un système local</w:t>
            </w:r>
          </w:p>
        </w:tc>
      </w:tr>
      <w:tr w:rsidR="008C3D7F" w:rsidRPr="008C3D7F" w:rsidTr="00523AA5">
        <w:trPr>
          <w:trHeight w:val="142"/>
        </w:trPr>
        <w:tc>
          <w:tcPr>
            <w:tcW w:w="3227" w:type="dxa"/>
          </w:tcPr>
          <w:p w:rsidR="008C3D7F" w:rsidRPr="008C3D7F" w:rsidRDefault="008C3D7F" w:rsidP="00523AA5">
            <w:pPr>
              <w:jc w:val="left"/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  <w:vAlign w:val="center"/>
          </w:tcPr>
          <w:p w:rsidR="008C3D7F" w:rsidRPr="008C3D7F" w:rsidRDefault="008C3D7F" w:rsidP="00523AA5">
            <w:pPr>
              <w:jc w:val="left"/>
            </w:pPr>
          </w:p>
        </w:tc>
      </w:tr>
      <w:tr w:rsidR="008C3D7F" w:rsidRPr="008C3D7F" w:rsidTr="00523AA5">
        <w:trPr>
          <w:trHeight w:val="142"/>
        </w:trPr>
        <w:tc>
          <w:tcPr>
            <w:tcW w:w="3227" w:type="dxa"/>
          </w:tcPr>
          <w:p w:rsidR="008C3D7F" w:rsidRPr="008C3D7F" w:rsidRDefault="008C3D7F" w:rsidP="00523AA5">
            <w:pPr>
              <w:jc w:val="left"/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  <w:vAlign w:val="center"/>
          </w:tcPr>
          <w:p w:rsidR="008C3D7F" w:rsidRPr="008C3D7F" w:rsidRDefault="00523AA5" w:rsidP="00523AA5">
            <w:r w:rsidRPr="005D20C1">
              <w:t>Acquisition, conditionnement et filtrage d’une information (sous forme analogique)</w:t>
            </w:r>
          </w:p>
        </w:tc>
      </w:tr>
      <w:tr w:rsidR="008C3D7F" w:rsidRPr="008C3D7F" w:rsidTr="00523AA5">
        <w:trPr>
          <w:trHeight w:val="142"/>
        </w:trPr>
        <w:tc>
          <w:tcPr>
            <w:tcW w:w="3227" w:type="dxa"/>
          </w:tcPr>
          <w:p w:rsidR="008C3D7F" w:rsidRPr="008C3D7F" w:rsidRDefault="008C3D7F" w:rsidP="00523AA5">
            <w:pPr>
              <w:jc w:val="left"/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  <w:vAlign w:val="center"/>
          </w:tcPr>
          <w:p w:rsidR="008C3D7F" w:rsidRPr="008C3D7F" w:rsidRDefault="005F6D16" w:rsidP="00523AA5">
            <w:pPr>
              <w:jc w:val="left"/>
            </w:pPr>
            <w:r>
              <w:t>Première</w:t>
            </w:r>
          </w:p>
        </w:tc>
      </w:tr>
      <w:tr w:rsidR="008C3D7F" w:rsidRPr="008C3D7F" w:rsidTr="00523AA5">
        <w:trPr>
          <w:trHeight w:val="142"/>
        </w:trPr>
        <w:tc>
          <w:tcPr>
            <w:tcW w:w="3227" w:type="dxa"/>
          </w:tcPr>
          <w:p w:rsidR="008C3D7F" w:rsidRPr="008C3D7F" w:rsidRDefault="008C3D7F" w:rsidP="00523AA5">
            <w:pPr>
              <w:jc w:val="left"/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  <w:vAlign w:val="center"/>
          </w:tcPr>
          <w:p w:rsidR="008C3D7F" w:rsidRPr="008C3D7F" w:rsidRDefault="005F6D16" w:rsidP="00523AA5">
            <w:r w:rsidRPr="007F7F53">
              <w:rPr>
                <w:b/>
              </w:rPr>
              <w:t>2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</w:t>
            </w:r>
            <w:r w:rsidR="00DD2F7D" w:rsidRPr="00DD2F7D">
              <w:rPr>
                <w:b/>
              </w:rPr>
              <w:t>l’acquisition de moyens d’expression et de communication</w:t>
            </w:r>
            <w:r w:rsidR="00DD2F7D" w:rsidRPr="00DD2F7D">
              <w:t xml:space="preserve"> : définir, utiliser les termes composant la discipline. Il s’agit de maîtriser un savoir « appris ».</w:t>
            </w:r>
          </w:p>
        </w:tc>
      </w:tr>
      <w:tr w:rsidR="008C3D7F" w:rsidRPr="008C3D7F" w:rsidTr="00523AA5">
        <w:trPr>
          <w:trHeight w:val="142"/>
        </w:trPr>
        <w:tc>
          <w:tcPr>
            <w:tcW w:w="3227" w:type="dxa"/>
          </w:tcPr>
          <w:p w:rsidR="008C3D7F" w:rsidRPr="008C3D7F" w:rsidRDefault="008C3D7F" w:rsidP="00523AA5">
            <w:pPr>
              <w:jc w:val="left"/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  <w:vAlign w:val="center"/>
          </w:tcPr>
          <w:p w:rsidR="008C3D7F" w:rsidRPr="005F6D16" w:rsidRDefault="00523AA5" w:rsidP="00523AA5">
            <w:pPr>
              <w:rPr>
                <w:i/>
              </w:rPr>
            </w:pPr>
            <w:r w:rsidRPr="00523AA5">
              <w:rPr>
                <w:i/>
              </w:rPr>
              <w:t>On utilise tout type de filtres. L’étude théorique est en revanche limitée au régime sinusoïdal et à la réalisation de filtres du 1er ordre actifs ou passifs.</w:t>
            </w:r>
          </w:p>
        </w:tc>
      </w:tr>
      <w:tr w:rsidR="008C3D7F" w:rsidRPr="008C3D7F" w:rsidTr="00523AA5">
        <w:trPr>
          <w:trHeight w:val="142"/>
        </w:trPr>
        <w:tc>
          <w:tcPr>
            <w:tcW w:w="3227" w:type="dxa"/>
          </w:tcPr>
          <w:p w:rsidR="008C3D7F" w:rsidRPr="008C3D7F" w:rsidRDefault="008C3D7F" w:rsidP="00523AA5">
            <w:pPr>
              <w:jc w:val="left"/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  <w:vAlign w:val="center"/>
          </w:tcPr>
          <w:p w:rsidR="008C3D7F" w:rsidRPr="008C3D7F" w:rsidRDefault="008C3D7F" w:rsidP="00523AA5">
            <w:pPr>
              <w:jc w:val="left"/>
            </w:pPr>
          </w:p>
        </w:tc>
      </w:tr>
    </w:tbl>
    <w:p w:rsidR="00553338" w:rsidRDefault="00553338" w:rsidP="008C3D7F"/>
    <w:p w:rsidR="00553338" w:rsidRDefault="00F1562F" w:rsidP="008C3D7F">
      <w:r>
        <w:rPr>
          <w:noProof/>
          <w:lang w:eastAsia="fr-FR"/>
        </w:rPr>
        <w:pict>
          <v:rect id="_x0000_s1075" style="position:absolute;left:0;text-align:left;margin-left:-10.5pt;margin-top:9pt;width:248.85pt;height:56.7pt;z-index:251674624" filled="f">
            <v:stroke dashstyle="dash"/>
          </v:rect>
        </w:pict>
      </w:r>
    </w:p>
    <w:p w:rsidR="00553338" w:rsidRDefault="00F1562F" w:rsidP="008C3D7F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9.8pt;margin-top:3.2pt;width:73.55pt;height:46.15pt;z-index:251660288;v-text-anchor:middle" o:regroupid="1">
            <v:textbox inset=".5mm,.3mm,.5mm,.3mm">
              <w:txbxContent>
                <w:p w:rsidR="00553338" w:rsidRPr="00656128" w:rsidRDefault="00CC1DAA" w:rsidP="00553338">
                  <w:pPr>
                    <w:jc w:val="center"/>
                    <w:rPr>
                      <w:sz w:val="18"/>
                      <w:szCs w:val="18"/>
                    </w:rPr>
                  </w:pPr>
                  <w:r w:rsidRPr="00656128">
                    <w:rPr>
                      <w:sz w:val="18"/>
                      <w:szCs w:val="18"/>
                    </w:rPr>
                    <w:t>Conditionnement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left:0;text-align:left;margin-left:-4.8pt;margin-top:3.2pt;width:63pt;height:46.15pt;z-index:251659264;v-text-anchor:middle" o:regroupid="1" strokecolor="black [3213]">
            <v:textbox style="mso-next-textbox:#_x0000_s1027" inset=".5mm,.3mm,.5mm,.3mm">
              <w:txbxContent>
                <w:p w:rsidR="00553338" w:rsidRDefault="00656128" w:rsidP="00553338">
                  <w:pPr>
                    <w:jc w:val="center"/>
                  </w:pPr>
                  <w:r>
                    <w:t>Acquisition</w:t>
                  </w:r>
                </w:p>
                <w:p w:rsidR="00656128" w:rsidRPr="00656128" w:rsidRDefault="00656128" w:rsidP="00553338">
                  <w:pPr>
                    <w:jc w:val="center"/>
                    <w:rPr>
                      <w:sz w:val="16"/>
                      <w:szCs w:val="16"/>
                    </w:rPr>
                  </w:pPr>
                  <w:r w:rsidRPr="00656128">
                    <w:rPr>
                      <w:sz w:val="16"/>
                      <w:szCs w:val="16"/>
                    </w:rPr>
                    <w:t>(Capteur)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9" type="#_x0000_t202" style="position:absolute;left:0;text-align:left;margin-left:452.2pt;margin-top:4.6pt;width:28.3pt;height:71.85pt;z-index:251668480" o:regroupid="1" stroked="f">
            <v:textbox inset=".5mm,.3mm,.5mm,.3mm">
              <w:txbxContent>
                <w:p w:rsidR="00553338" w:rsidRDefault="00553338" w:rsidP="00553338">
                  <w:pPr>
                    <w:jc w:val="left"/>
                  </w:pPr>
                  <w:r>
                    <w:t>0001</w:t>
                  </w:r>
                </w:p>
                <w:p w:rsidR="00553338" w:rsidRDefault="00553338" w:rsidP="00553338">
                  <w:pPr>
                    <w:jc w:val="left"/>
                  </w:pPr>
                  <w:r>
                    <w:t>0110</w:t>
                  </w:r>
                </w:p>
                <w:p w:rsidR="00553338" w:rsidRDefault="00553338" w:rsidP="00553338">
                  <w:pPr>
                    <w:jc w:val="left"/>
                  </w:pPr>
                  <w:r>
                    <w:t>1000</w:t>
                  </w:r>
                </w:p>
                <w:p w:rsidR="00553338" w:rsidRDefault="00553338" w:rsidP="00553338">
                  <w:pPr>
                    <w:jc w:val="left"/>
                  </w:pPr>
                  <w:r>
                    <w:t>1001</w:t>
                  </w:r>
                </w:p>
                <w:p w:rsidR="00553338" w:rsidRDefault="00553338" w:rsidP="00553338">
                  <w:pPr>
                    <w:jc w:val="left"/>
                  </w:pPr>
                  <w:r>
                    <w:t>1011</w:t>
                  </w:r>
                </w:p>
                <w:p w:rsidR="00553338" w:rsidRPr="00FD7B84" w:rsidRDefault="00553338" w:rsidP="00553338">
                  <w:pPr>
                    <w:jc w:val="left"/>
                  </w:pPr>
                  <w:r>
                    <w:t>…..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202" style="position:absolute;left:0;text-align:left;margin-left:351.3pt;margin-top:3.2pt;width:84.4pt;height:46.15pt;z-index:251663360;v-text-anchor:middle" o:regroupid="1">
            <v:textbox inset=".5mm,.3mm,.5mm,.3mm">
              <w:txbxContent>
                <w:p w:rsidR="00553338" w:rsidRDefault="00553338" w:rsidP="00553338">
                  <w:pPr>
                    <w:jc w:val="center"/>
                  </w:pPr>
                  <w:r w:rsidRPr="00FD7B84">
                    <w:rPr>
                      <w:b/>
                    </w:rPr>
                    <w:t>C</w:t>
                  </w:r>
                  <w:r>
                    <w:t xml:space="preserve">onvertisseur </w:t>
                  </w:r>
                  <w:r w:rsidRPr="00FD7B84">
                    <w:rPr>
                      <w:b/>
                    </w:rPr>
                    <w:t>A</w:t>
                  </w:r>
                  <w:r>
                    <w:t>nalogique</w:t>
                  </w:r>
                </w:p>
                <w:p w:rsidR="00553338" w:rsidRDefault="00553338" w:rsidP="00553338">
                  <w:pPr>
                    <w:jc w:val="center"/>
                  </w:pPr>
                  <w:r w:rsidRPr="00FD7B84">
                    <w:rPr>
                      <w:b/>
                    </w:rPr>
                    <w:t>N</w:t>
                  </w:r>
                  <w:r>
                    <w:t>umérique</w:t>
                  </w:r>
                </w:p>
                <w:p w:rsidR="00553338" w:rsidRPr="00FD7B84" w:rsidRDefault="00553338" w:rsidP="00553338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  <w:t>(</w:t>
                  </w:r>
                  <w:proofErr w:type="gramStart"/>
                  <w:r>
                    <w:rPr>
                      <w:sz w:val="16"/>
                      <w:szCs w:val="16"/>
                    </w:rPr>
                    <w:t>n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bits)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202" style="position:absolute;left:0;text-align:left;margin-left:249pt;margin-top:3.2pt;width:84.4pt;height:46.15pt;z-index:251662336;v-text-anchor:middle" o:regroupid="1">
            <v:textbox inset=".5mm,.3mm,.5mm,.3mm">
              <w:txbxContent>
                <w:p w:rsidR="00553338" w:rsidRDefault="00553338" w:rsidP="00553338">
                  <w:pPr>
                    <w:jc w:val="center"/>
                  </w:pPr>
                  <w:r>
                    <w:t>Echantillonneur /</w:t>
                  </w:r>
                </w:p>
                <w:p w:rsidR="00553338" w:rsidRDefault="00553338" w:rsidP="00553338">
                  <w:pPr>
                    <w:jc w:val="center"/>
                  </w:pPr>
                  <w:r>
                    <w:t>Bloqueur</w:t>
                  </w:r>
                </w:p>
                <w:p w:rsidR="00553338" w:rsidRPr="00FD7B84" w:rsidRDefault="00553338" w:rsidP="00553338">
                  <w:pPr>
                    <w:ind w:firstLine="708"/>
                    <w:jc w:val="center"/>
                    <w:rPr>
                      <w:sz w:val="16"/>
                      <w:szCs w:val="16"/>
                    </w:rPr>
                  </w:pPr>
                  <w:r w:rsidRPr="00FD7B84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FD7B84">
                    <w:rPr>
                      <w:sz w:val="16"/>
                      <w:szCs w:val="16"/>
                    </w:rPr>
                    <w:t>Te</w:t>
                  </w:r>
                  <w:proofErr w:type="gramStart"/>
                  <w:r w:rsidRPr="00FD7B84">
                    <w:rPr>
                      <w:sz w:val="16"/>
                      <w:szCs w:val="16"/>
                    </w:rPr>
                    <w:t>,Fe</w:t>
                  </w:r>
                  <w:proofErr w:type="spellEnd"/>
                  <w:proofErr w:type="gramEnd"/>
                  <w:r w:rsidRPr="00FD7B84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left:0;text-align:left;margin-left:159.85pt;margin-top:3.2pt;width:72.65pt;height:46.15pt;z-index:251661312;v-text-anchor:middle" o:regroupid="1">
            <v:textbox inset=".5mm,.3mm,.5mm,.3mm">
              <w:txbxContent>
                <w:p w:rsidR="00553338" w:rsidRPr="00FD7B84" w:rsidRDefault="00553338" w:rsidP="00553338">
                  <w:pPr>
                    <w:jc w:val="center"/>
                  </w:pPr>
                  <w:r>
                    <w:t>Filtrage</w:t>
                  </w:r>
                </w:p>
              </w:txbxContent>
            </v:textbox>
          </v:shape>
        </w:pict>
      </w:r>
    </w:p>
    <w:p w:rsidR="00553338" w:rsidRDefault="00553338" w:rsidP="008C3D7F"/>
    <w:p w:rsidR="00553338" w:rsidRDefault="00F1562F" w:rsidP="008C3D7F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58.2pt;margin-top:2.75pt;width:11.6pt;height:0;z-index:251669504" o:connectortype="straight" o:regroupid="1">
            <v:stroke endarrow="block"/>
          </v:shape>
        </w:pict>
      </w:r>
      <w:r>
        <w:rPr>
          <w:noProof/>
          <w:lang w:eastAsia="fr-FR"/>
        </w:rPr>
        <w:pict>
          <v:shape id="_x0000_s1074" type="#_x0000_t32" style="position:absolute;left:0;text-align:left;margin-left:435.7pt;margin-top:2.75pt;width:16.5pt;height:0;z-index:251673600" o:connectortype="straight" o:regroupid="1">
            <v:stroke endarrow="block"/>
          </v:shape>
        </w:pict>
      </w:r>
      <w:r>
        <w:rPr>
          <w:noProof/>
          <w:lang w:eastAsia="fr-FR"/>
        </w:rPr>
        <w:pict>
          <v:shape id="_x0000_s1073" type="#_x0000_t32" style="position:absolute;left:0;text-align:left;margin-left:334.6pt;margin-top:2.75pt;width:16.5pt;height:0;z-index:251672576" o:connectortype="straight" o:regroupid="1">
            <v:stroke endarrow="block"/>
          </v:shape>
        </w:pict>
      </w:r>
      <w:r>
        <w:rPr>
          <w:noProof/>
          <w:lang w:eastAsia="fr-FR"/>
        </w:rPr>
        <w:pict>
          <v:shape id="_x0000_s1072" type="#_x0000_t32" style="position:absolute;left:0;text-align:left;margin-left:232.5pt;margin-top:2.75pt;width:16.5pt;height:0;z-index:251671552" o:connectortype="straight" o:regroupid="1">
            <v:stroke endarrow="block"/>
          </v:shape>
        </w:pict>
      </w:r>
      <w:r>
        <w:rPr>
          <w:noProof/>
          <w:lang w:eastAsia="fr-FR"/>
        </w:rPr>
        <w:pict>
          <v:shape id="_x0000_s1071" type="#_x0000_t32" style="position:absolute;left:0;text-align:left;margin-left:143.35pt;margin-top:2.75pt;width:16.5pt;height:0;z-index:251670528" o:connectortype="straight" o:regroupid="1">
            <v:stroke endarrow="block"/>
          </v:shape>
        </w:pict>
      </w:r>
    </w:p>
    <w:p w:rsidR="00553338" w:rsidRDefault="00553338" w:rsidP="008C3D7F"/>
    <w:p w:rsidR="00553338" w:rsidRDefault="00F1562F" w:rsidP="008C3D7F">
      <w:r>
        <w:rPr>
          <w:noProof/>
          <w:lang w:eastAsia="fr-FR"/>
        </w:rPr>
        <w:pict>
          <v:group id="_x0000_s1035" style="position:absolute;left:0;text-align:left;margin-left:324pt;margin-top:11.1pt;width:73.55pt;height:34.4pt;z-index:251667456" coordorigin="7614,7626" coordsize="1471,688" o:regroupid="1">
            <v:shape id="_x0000_s1036" style="position:absolute;left:7614;top:7626;width:1381;height:682" coordsize="1381,682" path="m,655c41,472,92,308,139,218v47,-90,91,-67,143,-101c334,83,378,,449,13v71,13,187,85,259,179c780,285,810,501,881,577v71,76,168,105,251,71c1215,614,1329,430,1381,372e" filled="f" strokecolor="#4f81bd [3204]">
              <v:stroke dashstyle="dash"/>
              <v:path arrowok="t"/>
            </v:shape>
            <v:shape id="_x0000_s1037" type="#_x0000_t32" style="position:absolute;left:7614;top:8308;width:90;height:0" o:connectortype="straight"/>
            <v:shape id="_x0000_s1038" type="#_x0000_t32" style="position:absolute;left:7704;top:7941;width:0;height:373;flip:y" o:connectortype="straight" strokeweight=".25pt"/>
            <v:shape id="_x0000_s1039" type="#_x0000_t32" style="position:absolute;left:7704;top:7944;width:90;height:0" o:connectortype="straight"/>
            <v:shape id="_x0000_s1040" type="#_x0000_t32" style="position:absolute;left:7704;top:7944;width:90;height:0" o:connectortype="straight"/>
            <v:shape id="_x0000_s1041" type="#_x0000_t32" style="position:absolute;left:7794;top:7802;width:0;height:139;flip:y" o:connectortype="straight" strokeweight=".25pt"/>
            <v:shape id="_x0000_s1042" type="#_x0000_t32" style="position:absolute;left:7794;top:7802;width:90;height:0" o:connectortype="straight"/>
            <v:shape id="_x0000_s1043" type="#_x0000_t32" style="position:absolute;left:7884;top:7758;width:1;height:44;flip:y" o:connectortype="straight" strokeweight=".25pt"/>
            <v:shape id="_x0000_s1044" type="#_x0000_t32" style="position:absolute;left:7884;top:7758;width:90;height:0" o:connectortype="straight"/>
            <v:shape id="_x0000_s1045" type="#_x0000_t32" style="position:absolute;left:7974;top:7683;width:1;height:75;flip:y" o:connectortype="straight" strokeweight=".25pt"/>
            <v:shape id="_x0000_s1046" type="#_x0000_t32" style="position:absolute;left:7975;top:7683;width:90;height:0" o:connectortype="straight"/>
            <v:shape id="_x0000_s1047" type="#_x0000_t32" style="position:absolute;left:8065;top:7635;width:1;height:48;flip:y" o:connectortype="straight" strokeweight=".25pt"/>
            <v:shape id="_x0000_s1048" type="#_x0000_t32" style="position:absolute;left:8066;top:7635;width:90;height:0" o:connectortype="straight"/>
            <v:shape id="_x0000_s1049" type="#_x0000_t32" style="position:absolute;left:8155;top:7635;width:1;height:48;flip:y" o:connectortype="straight" strokeweight=".25pt"/>
            <v:shape id="_x0000_s1050" type="#_x0000_t32" style="position:absolute;left:8157;top:7626;width:0;height:42;flip:y" o:connectortype="straight" strokeweight=".25pt"/>
            <v:shape id="_x0000_s1051" type="#_x0000_t32" style="position:absolute;left:8160;top:7683;width:90;height:0" o:connectortype="straight"/>
            <v:shape id="_x0000_s1052" type="#_x0000_t32" style="position:absolute;left:8249;top:7683;width:1;height:48;flip:y" o:connectortype="straight" strokeweight=".25pt"/>
            <v:shape id="_x0000_s1053" type="#_x0000_t32" style="position:absolute;left:8250;top:7731;width:90;height:0" o:connectortype="straight"/>
            <v:shape id="_x0000_s1054" type="#_x0000_t32" style="position:absolute;left:8341;top:7731;width:0;height:112;flip:y" o:connectortype="straight" strokeweight=".25pt"/>
            <v:shape id="_x0000_s1055" type="#_x0000_t32" style="position:absolute;left:8341;top:7843;width:90;height:0" o:connectortype="straight"/>
            <v:shape id="_x0000_s1056" type="#_x0000_t32" style="position:absolute;left:8432;top:7832;width:1;height:233;flip:y" o:connectortype="straight" strokeweight=".25pt"/>
            <v:shape id="_x0000_s1057" type="#_x0000_t32" style="position:absolute;left:8433;top:8065;width:90;height:0" o:connectortype="straight"/>
            <v:shape id="_x0000_s1058" type="#_x0000_t32" style="position:absolute;left:8525;top:8065;width:1;height:166;flip:y" o:connectortype="straight" strokeweight=".25pt"/>
            <v:shape id="_x0000_s1059" type="#_x0000_t32" style="position:absolute;left:8525;top:8231;width:90;height:0" o:connectortype="straight"/>
            <v:shape id="_x0000_s1060" type="#_x0000_t32" style="position:absolute;left:8615;top:8231;width:1;height:48;flip:y" o:connectortype="straight" strokeweight=".25pt"/>
            <v:shape id="_x0000_s1061" type="#_x0000_t32" style="position:absolute;left:8616;top:8279;width:90;height:0" o:connectortype="straight"/>
            <v:shape id="_x0000_s1062" type="#_x0000_t32" style="position:absolute;left:8724;top:8279;width:90;height:0" o:connectortype="straight"/>
            <v:shape id="_x0000_s1063" type="#_x0000_t32" style="position:absolute;left:8813;top:8231;width:1;height:48;flip:y" o:connectortype="straight" strokeweight=".25pt"/>
            <v:shape id="_x0000_s1064" type="#_x0000_t32" style="position:absolute;left:8813;top:8231;width:90;height:0" o:connectortype="straight"/>
            <v:shape id="_x0000_s1065" type="#_x0000_t32" style="position:absolute;left:8902;top:8129;width:0;height:86;flip:y" o:connectortype="straight" strokeweight=".25pt"/>
            <v:shape id="_x0000_s1066" type="#_x0000_t32" style="position:absolute;left:8905;top:8129;width:90;height:0" o:connectortype="straight"/>
            <v:shape id="_x0000_s1067" type="#_x0000_t32" style="position:absolute;left:8995;top:8022;width:0;height:107;flip:y" o:connectortype="straight" strokeweight=".25pt"/>
            <v:shape id="_x0000_s1068" type="#_x0000_t32" style="position:absolute;left:8995;top:8022;width:90;height:0" o:connectortype="straight"/>
          </v:group>
        </w:pict>
      </w:r>
      <w:r>
        <w:rPr>
          <w:noProof/>
          <w:lang w:eastAsia="fr-FR"/>
        </w:rPr>
        <w:pict>
          <v:shape id="_x0000_s1034" style="position:absolute;left:0;text-align:left;margin-left:218.95pt;margin-top:11.1pt;width:69.05pt;height:34.1pt;z-index:251666432" coordsize="1381,682" o:regroupid="1" path="m,655c41,472,92,308,139,218v47,-90,91,-67,143,-101c334,83,378,,449,13v71,13,187,85,259,179c780,285,810,501,881,577v71,76,168,105,251,71c1215,614,1329,430,1381,372e" filled="f" strokeweight="1.5pt">
            <v:path arrowok="t"/>
          </v:shape>
        </w:pict>
      </w:r>
    </w:p>
    <w:p w:rsidR="00553338" w:rsidRDefault="00F1562F" w:rsidP="008C3D7F">
      <w:r>
        <w:rPr>
          <w:noProof/>
          <w:lang w:eastAsia="fr-FR"/>
        </w:rPr>
        <w:pict>
          <v:shape id="_x0000_s1033" style="position:absolute;left:0;text-align:left;margin-left:123.9pt;margin-top:.05pt;width:69.05pt;height:37.85pt;z-index:251665408" coordsize="944,348" o:regroupid="1" path="m,297c28,213,56,130,95,96v39,-34,106,16,141,c271,80,266,4,307,2,348,,435,41,484,84v49,43,73,136,118,177c647,302,699,348,756,332,813,316,911,197,944,167e" filled="f" strokeweight="1.5pt">
            <v:path arrowok="t"/>
          </v:shape>
        </w:pict>
      </w:r>
      <w:r>
        <w:rPr>
          <w:noProof/>
          <w:lang w:eastAsia="fr-FR"/>
        </w:rPr>
        <w:pict>
          <v:shape id="_x0000_s1032" style="position:absolute;left:0;text-align:left;margin-left:58.2pt;margin-top:.05pt;width:23.6pt;height:8.35pt;z-index:251664384" coordsize="944,348" o:regroupid="1" path="m,297c28,213,56,130,95,96v39,-34,106,16,141,c271,80,266,4,307,2,348,,435,41,484,84v49,43,73,136,118,177c647,302,699,348,756,332,813,316,911,197,944,167e" filled="f" strokeweight="1.5pt">
            <v:path arrowok="t"/>
          </v:shape>
        </w:pict>
      </w:r>
    </w:p>
    <w:p w:rsidR="00553338" w:rsidRDefault="00553338" w:rsidP="008C3D7F"/>
    <w:p w:rsidR="00553338" w:rsidRDefault="00553338" w:rsidP="008C3D7F"/>
    <w:p w:rsidR="00553338" w:rsidRDefault="00553338" w:rsidP="00553338">
      <w:pPr>
        <w:jc w:val="center"/>
        <w:rPr>
          <w:rFonts w:ascii="Arial Black" w:hAnsi="Arial Black"/>
          <w:b/>
          <w:bCs/>
          <w:u w:val="single"/>
        </w:rPr>
      </w:pPr>
    </w:p>
    <w:p w:rsidR="00553338" w:rsidRPr="00455EED" w:rsidRDefault="00553338" w:rsidP="00553338">
      <w:pPr>
        <w:jc w:val="center"/>
        <w:rPr>
          <w:i/>
          <w:sz w:val="16"/>
          <w:szCs w:val="16"/>
        </w:rPr>
      </w:pPr>
      <w:r w:rsidRPr="00455EED">
        <w:rPr>
          <w:i/>
          <w:sz w:val="16"/>
          <w:szCs w:val="16"/>
        </w:rPr>
        <w:t>Exemple de la chaine d'acquisition numérique.</w:t>
      </w:r>
    </w:p>
    <w:p w:rsidR="00553338" w:rsidRDefault="00553338" w:rsidP="008C3D7F"/>
    <w:p w:rsidR="001F088D" w:rsidRPr="00B75DFE" w:rsidRDefault="001F088D" w:rsidP="008C3D7F">
      <w:r w:rsidRPr="001F088D">
        <w:rPr>
          <w:b/>
          <w:u w:val="single"/>
        </w:rPr>
        <w:t xml:space="preserve">Ce que l'on </w:t>
      </w:r>
      <w:r w:rsidR="00B4515D" w:rsidRPr="001F088D">
        <w:rPr>
          <w:b/>
          <w:u w:val="single"/>
        </w:rPr>
        <w:t>attend</w:t>
      </w:r>
      <w:r w:rsidRPr="001F088D">
        <w:rPr>
          <w:b/>
          <w:u w:val="single"/>
        </w:rPr>
        <w:t xml:space="preserve"> de l'élève :</w:t>
      </w:r>
      <w:r w:rsidR="00B75DFE">
        <w:rPr>
          <w:b/>
          <w:u w:val="single"/>
        </w:rPr>
        <w:t xml:space="preserve"> </w:t>
      </w:r>
      <w:r w:rsidR="00B75DFE" w:rsidRPr="00B75DFE">
        <w:t>" l'élève est capable de"</w:t>
      </w:r>
    </w:p>
    <w:p w:rsidR="001F088D" w:rsidRPr="001F088D" w:rsidRDefault="001F088D" w:rsidP="008C3D7F">
      <w:pPr>
        <w:rPr>
          <w:b/>
          <w:u w:val="single"/>
        </w:rPr>
      </w:pPr>
    </w:p>
    <w:p w:rsidR="00553338" w:rsidRDefault="005B5066" w:rsidP="008C3D7F">
      <w:r w:rsidRPr="005B5066">
        <w:rPr>
          <w:u w:val="single"/>
        </w:rPr>
        <w:t>Acquisition de l'information analogique</w:t>
      </w:r>
      <w:r>
        <w:t xml:space="preserve"> :</w:t>
      </w:r>
    </w:p>
    <w:p w:rsidR="005B5066" w:rsidRDefault="005B5066" w:rsidP="008C3D7F"/>
    <w:p w:rsidR="00553338" w:rsidRPr="00B4515D" w:rsidRDefault="00400511" w:rsidP="00400511">
      <w:pPr>
        <w:ind w:firstLine="708"/>
        <w:rPr>
          <w:i/>
        </w:rPr>
      </w:pPr>
      <w:r w:rsidRPr="00B4515D">
        <w:rPr>
          <w:i/>
        </w:rPr>
        <w:t>La partie capteur est déjà abordée en tronc commun de manière générale. La définition des principales caractéristiques est connue.</w:t>
      </w:r>
    </w:p>
    <w:p w:rsidR="00400511" w:rsidRDefault="00B4515D" w:rsidP="00217596">
      <w:pPr>
        <w:pStyle w:val="Paragraphedeliste"/>
        <w:numPr>
          <w:ilvl w:val="0"/>
          <w:numId w:val="4"/>
        </w:numPr>
      </w:pPr>
      <w:r>
        <w:t>Modéliser</w:t>
      </w:r>
      <w:r w:rsidR="00400511">
        <w:t xml:space="preserve"> </w:t>
      </w:r>
      <w:r w:rsidR="00387738">
        <w:t>certains capteurs passifs par</w:t>
      </w:r>
      <w:r w:rsidR="005B5066">
        <w:t xml:space="preserve"> une résistance</w:t>
      </w:r>
      <w:r w:rsidR="00387738">
        <w:t>, une bobine ou un condensateur</w:t>
      </w:r>
      <w:r w:rsidR="005B5066">
        <w:t>.</w:t>
      </w:r>
    </w:p>
    <w:p w:rsidR="00217596" w:rsidRDefault="00B75DFE" w:rsidP="00217596">
      <w:pPr>
        <w:pStyle w:val="Paragraphedeliste"/>
        <w:numPr>
          <w:ilvl w:val="0"/>
          <w:numId w:val="4"/>
        </w:numPr>
      </w:pPr>
      <w:r>
        <w:t>Modéliser certains capteurs actifs par</w:t>
      </w:r>
      <w:r w:rsidR="00217596">
        <w:t xml:space="preserve"> une source de courant ou de tension</w:t>
      </w:r>
      <w:r>
        <w:t>.</w:t>
      </w:r>
      <w:r w:rsidR="00217596">
        <w:t xml:space="preserve"> </w:t>
      </w:r>
    </w:p>
    <w:p w:rsidR="005058BE" w:rsidRDefault="001F0B46" w:rsidP="00217596">
      <w:pPr>
        <w:pStyle w:val="Paragraphedeliste"/>
        <w:numPr>
          <w:ilvl w:val="0"/>
          <w:numId w:val="4"/>
        </w:numPr>
      </w:pPr>
      <w:r>
        <w:t>E</w:t>
      </w:r>
      <w:r w:rsidR="005058BE">
        <w:t>ffectuer les mesures des caractéristiques principales</w:t>
      </w:r>
      <w:r w:rsidR="00B75DFE">
        <w:t xml:space="preserve"> (sensibilité,</w:t>
      </w:r>
      <w:r w:rsidR="00B75DFE" w:rsidRPr="00B75DFE">
        <w:t xml:space="preserve"> </w:t>
      </w:r>
      <w:r w:rsidR="00B75DFE">
        <w:t>temps de réponse</w:t>
      </w:r>
      <w:proofErr w:type="gramStart"/>
      <w:r w:rsidR="00B75DFE">
        <w:t>..)</w:t>
      </w:r>
      <w:proofErr w:type="gramEnd"/>
    </w:p>
    <w:p w:rsidR="005058BE" w:rsidRDefault="001F0B46" w:rsidP="00217596">
      <w:pPr>
        <w:pStyle w:val="Paragraphedeliste"/>
        <w:numPr>
          <w:ilvl w:val="0"/>
          <w:numId w:val="4"/>
        </w:numPr>
      </w:pPr>
      <w:r>
        <w:t>C</w:t>
      </w:r>
      <w:r w:rsidR="005058BE">
        <w:t>hoisir un capteur dans une liste pour une application.</w:t>
      </w:r>
    </w:p>
    <w:p w:rsidR="007B133C" w:rsidRDefault="001F0B46" w:rsidP="00217596">
      <w:pPr>
        <w:pStyle w:val="Paragraphedeliste"/>
        <w:numPr>
          <w:ilvl w:val="0"/>
          <w:numId w:val="4"/>
        </w:numPr>
      </w:pPr>
      <w:r>
        <w:t>M</w:t>
      </w:r>
      <w:r w:rsidR="007B133C">
        <w:t>ettre en œuvre un capteur d'après la documentation constructeur.</w:t>
      </w:r>
      <w:r w:rsidR="00B75DFE">
        <w:t xml:space="preserve"> </w:t>
      </w:r>
    </w:p>
    <w:p w:rsidR="005B5066" w:rsidRDefault="005B5066" w:rsidP="005B5066">
      <w:pPr>
        <w:pStyle w:val="Paragraphedeliste"/>
        <w:ind w:left="1428"/>
      </w:pPr>
    </w:p>
    <w:p w:rsidR="005B5066" w:rsidRDefault="005B5066" w:rsidP="005B5066">
      <w:r>
        <w:rPr>
          <w:u w:val="single"/>
        </w:rPr>
        <w:t>Conditionnement</w:t>
      </w:r>
      <w:r w:rsidRPr="005B5066">
        <w:rPr>
          <w:u w:val="single"/>
        </w:rPr>
        <w:t xml:space="preserve"> de l'information analogique</w:t>
      </w:r>
      <w:r>
        <w:t xml:space="preserve"> :</w:t>
      </w:r>
    </w:p>
    <w:p w:rsidR="005B5066" w:rsidRDefault="001F0B46" w:rsidP="005B5066">
      <w:pPr>
        <w:pStyle w:val="Paragraphedeliste"/>
        <w:numPr>
          <w:ilvl w:val="0"/>
          <w:numId w:val="3"/>
        </w:numPr>
      </w:pPr>
      <w:r>
        <w:t>C</w:t>
      </w:r>
      <w:r w:rsidR="00217596">
        <w:t>hoisir la valeur de la résistance de  pont pour adapter une CTN.</w:t>
      </w:r>
    </w:p>
    <w:p w:rsidR="005B5066" w:rsidRDefault="001F0B46" w:rsidP="005B5066">
      <w:pPr>
        <w:pStyle w:val="Paragraphedeliste"/>
        <w:numPr>
          <w:ilvl w:val="0"/>
          <w:numId w:val="3"/>
        </w:numPr>
      </w:pPr>
      <w:r>
        <w:t>E</w:t>
      </w:r>
      <w:r w:rsidR="00217596">
        <w:t xml:space="preserve">xpliquer le un rôle de l'oscillateur </w:t>
      </w:r>
      <w:r w:rsidR="00CB43B2">
        <w:t>pour conditionner un capteur inductif ou capacitif.</w:t>
      </w:r>
    </w:p>
    <w:p w:rsidR="005B5066" w:rsidRDefault="001F0B46" w:rsidP="005B5066">
      <w:pPr>
        <w:pStyle w:val="Paragraphedeliste"/>
        <w:numPr>
          <w:ilvl w:val="0"/>
          <w:numId w:val="3"/>
        </w:numPr>
      </w:pPr>
      <w:r>
        <w:t>E</w:t>
      </w:r>
      <w:r w:rsidR="00CB43B2">
        <w:t>xpliquer, l</w:t>
      </w:r>
      <w:r w:rsidR="005B5066">
        <w:t>a notion d'adaptat</w:t>
      </w:r>
      <w:r w:rsidR="00CB43B2">
        <w:t>ion d'impédance pour une tension</w:t>
      </w:r>
      <w:r w:rsidR="005B5066">
        <w:t xml:space="preserve">. La fonction "amplificateur suiveur" </w:t>
      </w:r>
      <w:r w:rsidR="007B133C">
        <w:t>peut être</w:t>
      </w:r>
      <w:r w:rsidR="005B5066">
        <w:t xml:space="preserve"> vue par ce biais.</w:t>
      </w:r>
    </w:p>
    <w:p w:rsidR="00701128" w:rsidRDefault="001F0B46" w:rsidP="005B5066">
      <w:pPr>
        <w:pStyle w:val="Paragraphedeliste"/>
        <w:numPr>
          <w:ilvl w:val="0"/>
          <w:numId w:val="3"/>
        </w:numPr>
      </w:pPr>
      <w:r>
        <w:t>J</w:t>
      </w:r>
      <w:r w:rsidR="00701128">
        <w:t xml:space="preserve">ustifier la présence d'un conditionneur pour un capteur </w:t>
      </w:r>
      <w:r w:rsidR="00D5586A">
        <w:t xml:space="preserve">dans </w:t>
      </w:r>
      <w:r w:rsidR="00701128">
        <w:t>une application donnée.</w:t>
      </w:r>
    </w:p>
    <w:p w:rsidR="000436F4" w:rsidRDefault="000436F4" w:rsidP="000436F4">
      <w:pPr>
        <w:pStyle w:val="Paragraphedeliste"/>
        <w:ind w:left="1428"/>
      </w:pPr>
    </w:p>
    <w:p w:rsidR="000436F4" w:rsidRDefault="000436F4" w:rsidP="000436F4">
      <w:r>
        <w:rPr>
          <w:u w:val="single"/>
        </w:rPr>
        <w:t>Filtrage</w:t>
      </w:r>
      <w:r w:rsidRPr="000436F4">
        <w:rPr>
          <w:u w:val="single"/>
        </w:rPr>
        <w:t xml:space="preserve"> de l'information analogique</w:t>
      </w:r>
      <w:r>
        <w:t xml:space="preserve"> :</w:t>
      </w:r>
    </w:p>
    <w:p w:rsidR="005B5066" w:rsidRPr="001F0B46" w:rsidRDefault="005B5066" w:rsidP="005B5066">
      <w:pPr>
        <w:ind w:left="708"/>
        <w:rPr>
          <w:i/>
        </w:rPr>
      </w:pPr>
    </w:p>
    <w:p w:rsidR="005B5066" w:rsidRPr="001F0B46" w:rsidRDefault="00292321" w:rsidP="005B5066">
      <w:pPr>
        <w:ind w:left="708"/>
        <w:rPr>
          <w:i/>
        </w:rPr>
      </w:pPr>
      <w:r w:rsidRPr="001F0B46">
        <w:rPr>
          <w:i/>
        </w:rPr>
        <w:t xml:space="preserve">La fonction filtrage par gabarit a été abordée en TC. Il s'agit ici de montrer </w:t>
      </w:r>
      <w:r w:rsidR="00B75DFE">
        <w:rPr>
          <w:i/>
        </w:rPr>
        <w:t xml:space="preserve">l'utilité </w:t>
      </w:r>
      <w:r w:rsidRPr="001F0B46">
        <w:rPr>
          <w:i/>
        </w:rPr>
        <w:t>d</w:t>
      </w:r>
      <w:r w:rsidR="00B75DFE">
        <w:rPr>
          <w:i/>
        </w:rPr>
        <w:t>'un</w:t>
      </w:r>
      <w:r w:rsidRPr="001F0B46">
        <w:rPr>
          <w:i/>
        </w:rPr>
        <w:t xml:space="preserve"> filtre</w:t>
      </w:r>
      <w:r w:rsidR="001F088D" w:rsidRPr="001F0B46">
        <w:rPr>
          <w:i/>
        </w:rPr>
        <w:t xml:space="preserve">, </w:t>
      </w:r>
      <w:r w:rsidR="00B75DFE">
        <w:rPr>
          <w:i/>
        </w:rPr>
        <w:t>dans une chaîne de captage.</w:t>
      </w:r>
    </w:p>
    <w:p w:rsidR="001F088D" w:rsidRDefault="001F088D" w:rsidP="005B5066">
      <w:pPr>
        <w:ind w:left="708"/>
      </w:pPr>
    </w:p>
    <w:p w:rsidR="001F0B46" w:rsidRDefault="001F0B46" w:rsidP="005B5066">
      <w:pPr>
        <w:ind w:left="708"/>
      </w:pPr>
    </w:p>
    <w:p w:rsidR="001F088D" w:rsidRDefault="00B75DFE" w:rsidP="00B75DFE">
      <w:r>
        <w:t xml:space="preserve"> </w:t>
      </w:r>
    </w:p>
    <w:p w:rsidR="00B75DFE" w:rsidRDefault="00B75DFE" w:rsidP="00267C15">
      <w:pPr>
        <w:pStyle w:val="Paragraphedeliste"/>
        <w:numPr>
          <w:ilvl w:val="0"/>
          <w:numId w:val="5"/>
        </w:numPr>
      </w:pPr>
      <w:r>
        <w:t>Voir fiche</w:t>
      </w:r>
      <w:r w:rsidR="003F5572">
        <w:t xml:space="preserve"> 2.3_1</w:t>
      </w:r>
    </w:p>
    <w:p w:rsidR="0057056F" w:rsidRDefault="0057056F" w:rsidP="0057056F">
      <w:pPr>
        <w:pStyle w:val="Paragraphedeliste"/>
        <w:ind w:left="1428"/>
      </w:pPr>
    </w:p>
    <w:p w:rsidR="001F088D" w:rsidRDefault="001F088D" w:rsidP="005B5066">
      <w:pPr>
        <w:pStyle w:val="Paragraphedeliste"/>
        <w:ind w:left="1428"/>
      </w:pPr>
    </w:p>
    <w:sectPr w:rsidR="001F088D" w:rsidSect="008C3D7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386" w:rsidRDefault="00420386" w:rsidP="008C3D7F">
      <w:r>
        <w:separator/>
      </w:r>
    </w:p>
  </w:endnote>
  <w:endnote w:type="continuationSeparator" w:id="0">
    <w:p w:rsidR="00420386" w:rsidRDefault="00420386" w:rsidP="008C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AA5" w:rsidRPr="00523AA5" w:rsidRDefault="00523AA5">
    <w:pPr>
      <w:pStyle w:val="Pieddepage"/>
      <w:pBdr>
        <w:top w:val="thinThickSmallGap" w:sz="24" w:space="1" w:color="622423" w:themeColor="accent2" w:themeShade="7F"/>
      </w:pBdr>
      <w:rPr>
        <w:rFonts w:cs="Arial"/>
      </w:rPr>
    </w:pPr>
    <w:r w:rsidRPr="00523AA5">
      <w:rPr>
        <w:rFonts w:cs="Arial"/>
      </w:rPr>
      <w:t>S.I.N.-2.1_1</w:t>
    </w:r>
    <w:r w:rsidRPr="00523AA5">
      <w:rPr>
        <w:rFonts w:cs="Arial"/>
      </w:rPr>
      <w:ptab w:relativeTo="margin" w:alignment="right" w:leader="none"/>
    </w:r>
    <w:r w:rsidRPr="00523AA5">
      <w:rPr>
        <w:rFonts w:cs="Arial"/>
      </w:rPr>
      <w:t xml:space="preserve">Page </w:t>
    </w:r>
    <w:r w:rsidR="00F1562F" w:rsidRPr="00523AA5">
      <w:rPr>
        <w:rFonts w:cs="Arial"/>
      </w:rPr>
      <w:fldChar w:fldCharType="begin"/>
    </w:r>
    <w:r w:rsidRPr="00523AA5">
      <w:rPr>
        <w:rFonts w:cs="Arial"/>
      </w:rPr>
      <w:instrText xml:space="preserve"> PAGE   \* MERGEFORMAT </w:instrText>
    </w:r>
    <w:r w:rsidR="00F1562F" w:rsidRPr="00523AA5">
      <w:rPr>
        <w:rFonts w:cs="Arial"/>
      </w:rPr>
      <w:fldChar w:fldCharType="separate"/>
    </w:r>
    <w:r w:rsidR="003F5572">
      <w:rPr>
        <w:rFonts w:cs="Arial"/>
        <w:noProof/>
      </w:rPr>
      <w:t>1</w:t>
    </w:r>
    <w:r w:rsidR="00F1562F" w:rsidRPr="00523AA5">
      <w:rPr>
        <w:rFonts w:cs="Arial"/>
      </w:rPr>
      <w:fldChar w:fldCharType="end"/>
    </w:r>
  </w:p>
  <w:p w:rsidR="00D61259" w:rsidRDefault="00D612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386" w:rsidRDefault="00420386" w:rsidP="008C3D7F">
      <w:r>
        <w:separator/>
      </w:r>
    </w:p>
  </w:footnote>
  <w:footnote w:type="continuationSeparator" w:id="0">
    <w:p w:rsidR="00420386" w:rsidRDefault="00420386" w:rsidP="008C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32"/>
      </w:rPr>
      <w:alias w:val="Titre"/>
      <w:id w:val="77738743"/>
      <w:placeholder>
        <w:docPart w:val="4FBE0AD25EA84A2DBB5472CAA52E2D9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C3D7F" w:rsidRPr="008C3D7F" w:rsidRDefault="008C3D7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>Spécialité S.I.N.</w:t>
        </w:r>
      </w:p>
    </w:sdtContent>
  </w:sdt>
  <w:p w:rsidR="008C3D7F" w:rsidRDefault="008C3D7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4850"/>
    <w:multiLevelType w:val="hybridMultilevel"/>
    <w:tmpl w:val="B41871EA"/>
    <w:lvl w:ilvl="0" w:tplc="040C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">
    <w:nsid w:val="13D03817"/>
    <w:multiLevelType w:val="hybridMultilevel"/>
    <w:tmpl w:val="0F4422F4"/>
    <w:lvl w:ilvl="0" w:tplc="5C7680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EF5AC7"/>
    <w:multiLevelType w:val="hybridMultilevel"/>
    <w:tmpl w:val="9D9AAEB0"/>
    <w:lvl w:ilvl="0" w:tplc="5C7680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EFF4A37"/>
    <w:multiLevelType w:val="hybridMultilevel"/>
    <w:tmpl w:val="E8B894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B343E"/>
    <w:multiLevelType w:val="hybridMultilevel"/>
    <w:tmpl w:val="CA48C496"/>
    <w:lvl w:ilvl="0" w:tplc="5C7680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43C"/>
    <w:rsid w:val="0002143C"/>
    <w:rsid w:val="000305BA"/>
    <w:rsid w:val="00037AF5"/>
    <w:rsid w:val="00042E3D"/>
    <w:rsid w:val="000436F4"/>
    <w:rsid w:val="000B7DC6"/>
    <w:rsid w:val="001330A6"/>
    <w:rsid w:val="001C20CD"/>
    <w:rsid w:val="001F088D"/>
    <w:rsid w:val="001F0B46"/>
    <w:rsid w:val="00217596"/>
    <w:rsid w:val="00267C15"/>
    <w:rsid w:val="00281D84"/>
    <w:rsid w:val="00292321"/>
    <w:rsid w:val="00387738"/>
    <w:rsid w:val="003B6B66"/>
    <w:rsid w:val="003F5572"/>
    <w:rsid w:val="00400511"/>
    <w:rsid w:val="00406F9C"/>
    <w:rsid w:val="00420386"/>
    <w:rsid w:val="00477312"/>
    <w:rsid w:val="005058BE"/>
    <w:rsid w:val="005229D4"/>
    <w:rsid w:val="00523AA5"/>
    <w:rsid w:val="00525A22"/>
    <w:rsid w:val="00550D8C"/>
    <w:rsid w:val="00553338"/>
    <w:rsid w:val="0057056F"/>
    <w:rsid w:val="005B5066"/>
    <w:rsid w:val="005F6D16"/>
    <w:rsid w:val="00620B13"/>
    <w:rsid w:val="00656128"/>
    <w:rsid w:val="0067092C"/>
    <w:rsid w:val="00701128"/>
    <w:rsid w:val="007B133C"/>
    <w:rsid w:val="007F7F53"/>
    <w:rsid w:val="008C3D7F"/>
    <w:rsid w:val="008D1563"/>
    <w:rsid w:val="009F7C4E"/>
    <w:rsid w:val="00A12129"/>
    <w:rsid w:val="00AB3B32"/>
    <w:rsid w:val="00AD44D3"/>
    <w:rsid w:val="00B4515D"/>
    <w:rsid w:val="00B5767B"/>
    <w:rsid w:val="00B75DFE"/>
    <w:rsid w:val="00CB43B2"/>
    <w:rsid w:val="00CC1DAA"/>
    <w:rsid w:val="00D30092"/>
    <w:rsid w:val="00D5586A"/>
    <w:rsid w:val="00D61259"/>
    <w:rsid w:val="00D64037"/>
    <w:rsid w:val="00DD2F7D"/>
    <w:rsid w:val="00ED2177"/>
    <w:rsid w:val="00EE66AF"/>
    <w:rsid w:val="00F1562F"/>
    <w:rsid w:val="00F2697B"/>
    <w:rsid w:val="00F9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8" type="connector" idref="#_x0000_s1051"/>
        <o:r id="V:Rule39" type="connector" idref="#_x0000_s1037"/>
        <o:r id="V:Rule40" type="connector" idref="#_x0000_s1052"/>
        <o:r id="V:Rule41" type="connector" idref="#_x0000_s1061"/>
        <o:r id="V:Rule42" type="connector" idref="#_x0000_s1073"/>
        <o:r id="V:Rule43" type="connector" idref="#_x0000_s1060"/>
        <o:r id="V:Rule44" type="connector" idref="#_x0000_s1047"/>
        <o:r id="V:Rule45" type="connector" idref="#_x0000_s1067"/>
        <o:r id="V:Rule46" type="connector" idref="#_x0000_s1041"/>
        <o:r id="V:Rule47" type="connector" idref="#_x0000_s1038"/>
        <o:r id="V:Rule48" type="connector" idref="#_x0000_s1071"/>
        <o:r id="V:Rule49" type="connector" idref="#_x0000_s1066"/>
        <o:r id="V:Rule50" type="connector" idref="#_x0000_s1063"/>
        <o:r id="V:Rule51" type="connector" idref="#_x0000_s1055"/>
        <o:r id="V:Rule52" type="connector" idref="#_x0000_s1050"/>
        <o:r id="V:Rule53" type="connector" idref="#_x0000_s1057"/>
        <o:r id="V:Rule54" type="connector" idref="#_x0000_s1042"/>
        <o:r id="V:Rule55" type="connector" idref="#_x0000_s1059"/>
        <o:r id="V:Rule56" type="connector" idref="#_x0000_s1072"/>
        <o:r id="V:Rule57" type="connector" idref="#_x0000_s1058"/>
        <o:r id="V:Rule58" type="connector" idref="#_x0000_s1046"/>
        <o:r id="V:Rule59" type="connector" idref="#_x0000_s1045"/>
        <o:r id="V:Rule60" type="connector" idref="#_x0000_s1039"/>
        <o:r id="V:Rule61" type="connector" idref="#_x0000_s1056"/>
        <o:r id="V:Rule62" type="connector" idref="#_x0000_s1074"/>
        <o:r id="V:Rule63" type="connector" idref="#_x0000_s1043"/>
        <o:r id="V:Rule64" type="connector" idref="#_x0000_s1053"/>
        <o:r id="V:Rule65" type="connector" idref="#_x0000_s1040"/>
        <o:r id="V:Rule66" type="connector" idref="#_x0000_s1068"/>
        <o:r id="V:Rule67" type="connector" idref="#_x0000_s1054"/>
        <o:r id="V:Rule68" type="connector" idref="#_x0000_s1044"/>
        <o:r id="V:Rule69" type="connector" idref="#_x0000_s1070"/>
        <o:r id="V:Rule70" type="connector" idref="#_x0000_s1048"/>
        <o:r id="V:Rule71" type="connector" idref="#_x0000_s1062"/>
        <o:r id="V:Rule72" type="connector" idref="#_x0000_s1064"/>
        <o:r id="V:Rule73" type="connector" idref="#_x0000_s1049"/>
        <o:r id="V:Rule74" type="connector" idref="#_x0000_s106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23AA5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FBE0AD25EA84A2DBB5472CAA52E2D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B73924-76AD-4574-A6F0-E1B99C2BE5DC}"/>
      </w:docPartPr>
      <w:docPartBody>
        <w:p w:rsidR="00FF36A5" w:rsidRDefault="00F7605B">
          <w:pPr>
            <w:pStyle w:val="4FBE0AD25EA84A2DBB5472CAA52E2D9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23011"/>
    <w:rsid w:val="00223011"/>
    <w:rsid w:val="005507E2"/>
    <w:rsid w:val="007360A6"/>
    <w:rsid w:val="00BE232F"/>
    <w:rsid w:val="00F551AC"/>
    <w:rsid w:val="00F7605B"/>
    <w:rsid w:val="00FF36A5"/>
    <w:rsid w:val="00FF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6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FBE0AD25EA84A2DBB5472CAA52E2D99">
    <w:name w:val="4FBE0AD25EA84A2DBB5472CAA52E2D99"/>
    <w:rsid w:val="00FF36A5"/>
  </w:style>
  <w:style w:type="paragraph" w:customStyle="1" w:styleId="3767E08F60D84466852108CCCCC112E3">
    <w:name w:val="3767E08F60D84466852108CCCCC112E3"/>
    <w:rsid w:val="002230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</Template>
  <TotalTime>103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Spécialité S.I.N.</vt:lpstr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S.I.N.</dc:title>
  <dc:creator>Patrick Cohen</dc:creator>
  <cp:lastModifiedBy>PROFESSEUR</cp:lastModifiedBy>
  <cp:revision>18</cp:revision>
  <dcterms:created xsi:type="dcterms:W3CDTF">2011-07-19T05:03:00Z</dcterms:created>
  <dcterms:modified xsi:type="dcterms:W3CDTF">2012-04-02T16:07:00Z</dcterms:modified>
</cp:coreProperties>
</file>