
<file path=[Content_Types].xml><?xml version="1.0" encoding="utf-8"?>
<Types xmlns="http://schemas.openxmlformats.org/package/2006/content-types">
  <Override PartName="/word/footnotes.xml" ContentType="application/vnd.openxmlformats-officedocument.wordprocessingml.footnot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tblLook w:val="04A0"/>
      </w:tblPr>
      <w:tblGrid>
        <w:gridCol w:w="3227"/>
        <w:gridCol w:w="6551"/>
      </w:tblGrid>
      <w:tr w:rsidR="008C3D7F" w:rsidRPr="008C3D7F" w:rsidTr="008C3D7F">
        <w:trPr>
          <w:trHeight w:val="149"/>
        </w:trPr>
        <w:tc>
          <w:tcPr>
            <w:tcW w:w="3227" w:type="dxa"/>
          </w:tcPr>
          <w:p w:rsidR="008C3D7F" w:rsidRPr="00802A61" w:rsidRDefault="008C3D7F" w:rsidP="00071E41">
            <w:pPr>
              <w:rPr>
                <w:b/>
                <w:sz w:val="26"/>
                <w:szCs w:val="26"/>
              </w:rPr>
            </w:pPr>
            <w:r w:rsidRPr="00802A61">
              <w:rPr>
                <w:b/>
                <w:sz w:val="26"/>
                <w:szCs w:val="26"/>
              </w:rPr>
              <w:t>Chapitre</w:t>
            </w:r>
          </w:p>
        </w:tc>
        <w:tc>
          <w:tcPr>
            <w:tcW w:w="6551" w:type="dxa"/>
          </w:tcPr>
          <w:p w:rsidR="008C3D7F" w:rsidRPr="00802A61" w:rsidRDefault="003B53DA" w:rsidP="00071E41">
            <w:pPr>
              <w:rPr>
                <w:b/>
                <w:sz w:val="26"/>
                <w:szCs w:val="26"/>
              </w:rPr>
            </w:pPr>
            <w:r w:rsidRPr="003B53DA">
              <w:rPr>
                <w:b/>
                <w:sz w:val="26"/>
                <w:szCs w:val="26"/>
              </w:rPr>
              <w:t>2. Maquettage des solutions constructives</w:t>
            </w:r>
          </w:p>
        </w:tc>
      </w:tr>
      <w:tr w:rsidR="008C3D7F" w:rsidRPr="008C3D7F" w:rsidTr="008C3D7F">
        <w:trPr>
          <w:trHeight w:val="142"/>
        </w:trPr>
        <w:tc>
          <w:tcPr>
            <w:tcW w:w="3227" w:type="dxa"/>
          </w:tcPr>
          <w:p w:rsidR="008C3D7F" w:rsidRPr="008C3D7F" w:rsidRDefault="008C3D7F" w:rsidP="008C3D7F">
            <w:pPr>
              <w:rPr>
                <w:b/>
              </w:rPr>
            </w:pPr>
            <w:r w:rsidRPr="008C3D7F">
              <w:rPr>
                <w:b/>
              </w:rPr>
              <w:t>Objectif général de formation</w:t>
            </w:r>
          </w:p>
        </w:tc>
        <w:tc>
          <w:tcPr>
            <w:tcW w:w="6551" w:type="dxa"/>
          </w:tcPr>
          <w:p w:rsidR="003B53DA" w:rsidRDefault="003B53DA" w:rsidP="003B53DA">
            <w:r>
              <w:t>Définir et valider une solution par simulation. Établir un modèle de comportement adapté. Définir l’architecture de la chaîne d’information, les paramètres et les variables associés à la simulation.</w:t>
            </w:r>
          </w:p>
          <w:p w:rsidR="003B53DA" w:rsidRDefault="003B53DA" w:rsidP="003B53DA">
            <w:r>
              <w:t>L'élève recherche et choisit une solution logicielle ou matérielle au regard de la définition d'un système, d'une documentation technique, d'une norme. Il identifie les caractéristiques d'un constituant pour valider un choix.</w:t>
            </w:r>
          </w:p>
          <w:p w:rsidR="008C3D7F" w:rsidRPr="008C3D7F" w:rsidRDefault="003B53DA" w:rsidP="003B53DA">
            <w:r>
              <w:t>Il s’approprie un modèle de comportement qui lui est proposé et utilise une chaîne de conception numérique. Il simule les solutions fonctionnelles pour valider les différents comportements et faire des choix technologiques qui permettront ensuite de simuler le comportement réel avant implémentation.</w:t>
            </w:r>
          </w:p>
        </w:tc>
      </w:tr>
      <w:tr w:rsidR="008C3D7F" w:rsidRPr="008C3D7F" w:rsidTr="008C3D7F">
        <w:trPr>
          <w:trHeight w:val="142"/>
        </w:trPr>
        <w:tc>
          <w:tcPr>
            <w:tcW w:w="3227" w:type="dxa"/>
          </w:tcPr>
          <w:p w:rsidR="008C3D7F" w:rsidRPr="008C3D7F" w:rsidRDefault="008C3D7F" w:rsidP="008C3D7F">
            <w:pPr>
              <w:rPr>
                <w:b/>
              </w:rPr>
            </w:pPr>
            <w:r w:rsidRPr="008C3D7F">
              <w:rPr>
                <w:b/>
              </w:rPr>
              <w:t>Paragraphe</w:t>
            </w:r>
          </w:p>
        </w:tc>
        <w:tc>
          <w:tcPr>
            <w:tcW w:w="6551" w:type="dxa"/>
          </w:tcPr>
          <w:p w:rsidR="008C3D7F" w:rsidRPr="008C3D7F" w:rsidRDefault="003B53DA" w:rsidP="00071E41">
            <w:r w:rsidRPr="003B53DA">
              <w:t>2.2 Architecture fonctionnelle d’un système communicant</w:t>
            </w:r>
          </w:p>
        </w:tc>
      </w:tr>
      <w:tr w:rsidR="008C3D7F" w:rsidRPr="008C3D7F" w:rsidTr="008C3D7F">
        <w:trPr>
          <w:trHeight w:val="142"/>
        </w:trPr>
        <w:tc>
          <w:tcPr>
            <w:tcW w:w="3227" w:type="dxa"/>
          </w:tcPr>
          <w:p w:rsidR="008C3D7F" w:rsidRPr="008C3D7F" w:rsidRDefault="008C3D7F" w:rsidP="00071E41">
            <w:pPr>
              <w:rPr>
                <w:b/>
              </w:rPr>
            </w:pPr>
            <w:r w:rsidRPr="008C3D7F">
              <w:rPr>
                <w:b/>
              </w:rPr>
              <w:t>Sous paragraphe</w:t>
            </w:r>
          </w:p>
        </w:tc>
        <w:tc>
          <w:tcPr>
            <w:tcW w:w="6551" w:type="dxa"/>
          </w:tcPr>
          <w:p w:rsidR="008C3D7F" w:rsidRPr="008C3D7F" w:rsidRDefault="008C3D7F" w:rsidP="00071E41"/>
        </w:tc>
      </w:tr>
      <w:tr w:rsidR="008C3D7F" w:rsidRPr="008C3D7F" w:rsidTr="008C3D7F">
        <w:trPr>
          <w:trHeight w:val="142"/>
        </w:trPr>
        <w:tc>
          <w:tcPr>
            <w:tcW w:w="3227" w:type="dxa"/>
          </w:tcPr>
          <w:p w:rsidR="008C3D7F" w:rsidRPr="008C3D7F" w:rsidRDefault="008C3D7F" w:rsidP="00071E41">
            <w:pPr>
              <w:rPr>
                <w:b/>
              </w:rPr>
            </w:pPr>
            <w:r w:rsidRPr="008C3D7F">
              <w:rPr>
                <w:b/>
              </w:rPr>
              <w:t>Connaissance</w:t>
            </w:r>
            <w:r w:rsidR="00AB3B32">
              <w:rPr>
                <w:b/>
              </w:rPr>
              <w:t>s</w:t>
            </w:r>
          </w:p>
        </w:tc>
        <w:tc>
          <w:tcPr>
            <w:tcW w:w="6551" w:type="dxa"/>
          </w:tcPr>
          <w:p w:rsidR="008C3D7F" w:rsidRPr="008C3D7F" w:rsidRDefault="00695118" w:rsidP="00071E41">
            <w:r w:rsidRPr="00695118">
              <w:t>Architecture client/serveur</w:t>
            </w:r>
          </w:p>
        </w:tc>
      </w:tr>
      <w:tr w:rsidR="008C3D7F" w:rsidRPr="008C3D7F" w:rsidTr="008C3D7F">
        <w:trPr>
          <w:trHeight w:val="142"/>
        </w:trPr>
        <w:tc>
          <w:tcPr>
            <w:tcW w:w="3227" w:type="dxa"/>
          </w:tcPr>
          <w:p w:rsidR="008C3D7F" w:rsidRPr="008C3D7F" w:rsidRDefault="008C3D7F" w:rsidP="00071E41">
            <w:pPr>
              <w:rPr>
                <w:b/>
              </w:rPr>
            </w:pPr>
            <w:r w:rsidRPr="008C3D7F">
              <w:rPr>
                <w:b/>
              </w:rPr>
              <w:t>Niveau d’enseignement</w:t>
            </w:r>
          </w:p>
        </w:tc>
        <w:tc>
          <w:tcPr>
            <w:tcW w:w="6551" w:type="dxa"/>
          </w:tcPr>
          <w:p w:rsidR="008C3D7F" w:rsidRPr="008C3D7F" w:rsidRDefault="005F6D16" w:rsidP="00071E41">
            <w:r>
              <w:t>Première Terminale</w:t>
            </w:r>
          </w:p>
        </w:tc>
      </w:tr>
      <w:tr w:rsidR="008C3D7F" w:rsidRPr="008C3D7F" w:rsidTr="008C3D7F">
        <w:trPr>
          <w:trHeight w:val="142"/>
        </w:trPr>
        <w:tc>
          <w:tcPr>
            <w:tcW w:w="3227" w:type="dxa"/>
          </w:tcPr>
          <w:p w:rsidR="008C3D7F" w:rsidRPr="008C3D7F" w:rsidRDefault="008C3D7F" w:rsidP="00071E41">
            <w:pPr>
              <w:rPr>
                <w:b/>
              </w:rPr>
            </w:pPr>
            <w:r w:rsidRPr="008C3D7F">
              <w:rPr>
                <w:b/>
              </w:rPr>
              <w:t>Niveau taxonomique</w:t>
            </w:r>
          </w:p>
        </w:tc>
        <w:tc>
          <w:tcPr>
            <w:tcW w:w="6551" w:type="dxa"/>
          </w:tcPr>
          <w:p w:rsidR="008C3D7F" w:rsidRPr="008C3D7F" w:rsidRDefault="005F6D16" w:rsidP="00071E41">
            <w:r w:rsidRPr="007F7F53">
              <w:rPr>
                <w:b/>
              </w:rPr>
              <w:t>2</w:t>
            </w:r>
            <w:r w:rsidR="00DD2F7D" w:rsidRPr="007F7F53">
              <w:rPr>
                <w:b/>
              </w:rPr>
              <w:t>.</w:t>
            </w:r>
            <w:r w:rsidR="007F7F53">
              <w:t> </w:t>
            </w:r>
            <w:r w:rsidR="00DD2F7D" w:rsidRPr="00DD2F7D">
              <w:t xml:space="preserve">Le contenu est relatif à </w:t>
            </w:r>
            <w:r w:rsidR="00DD2F7D" w:rsidRPr="00DD2F7D">
              <w:rPr>
                <w:b/>
              </w:rPr>
              <w:t>l’acquisition de moyens d’expression et de communication</w:t>
            </w:r>
            <w:r w:rsidR="00DD2F7D" w:rsidRPr="00DD2F7D">
              <w:t xml:space="preserve"> : définir, utiliser les termes composant la discipline. Il s’agit de maîtriser un savoir « appris ».</w:t>
            </w:r>
          </w:p>
        </w:tc>
      </w:tr>
      <w:tr w:rsidR="008C3D7F" w:rsidRPr="008C3D7F" w:rsidTr="008C3D7F">
        <w:trPr>
          <w:trHeight w:val="142"/>
        </w:trPr>
        <w:tc>
          <w:tcPr>
            <w:tcW w:w="3227" w:type="dxa"/>
          </w:tcPr>
          <w:p w:rsidR="008C3D7F" w:rsidRPr="008C3D7F" w:rsidRDefault="008C3D7F" w:rsidP="00774745">
            <w:pPr>
              <w:rPr>
                <w:b/>
              </w:rPr>
            </w:pPr>
            <w:r w:rsidRPr="008C3D7F">
              <w:rPr>
                <w:b/>
              </w:rPr>
              <w:t>Commentaire</w:t>
            </w:r>
          </w:p>
        </w:tc>
        <w:tc>
          <w:tcPr>
            <w:tcW w:w="6551" w:type="dxa"/>
          </w:tcPr>
          <w:p w:rsidR="008C3D7F" w:rsidRPr="005F6D16" w:rsidRDefault="00695118" w:rsidP="00AC3626">
            <w:pPr>
              <w:rPr>
                <w:i/>
              </w:rPr>
            </w:pPr>
            <w:r w:rsidRPr="00695118">
              <w:rPr>
                <w:i/>
              </w:rPr>
              <w:t>On se limite aux couches transport et application : protocoles FTP, HTTP, UDP et TCP.</w:t>
            </w:r>
          </w:p>
        </w:tc>
      </w:tr>
      <w:tr w:rsidR="008C3D7F" w:rsidRPr="008C3D7F" w:rsidTr="008C3D7F">
        <w:trPr>
          <w:trHeight w:val="142"/>
        </w:trPr>
        <w:tc>
          <w:tcPr>
            <w:tcW w:w="3227" w:type="dxa"/>
          </w:tcPr>
          <w:p w:rsidR="008C3D7F" w:rsidRPr="008C3D7F" w:rsidRDefault="008C3D7F" w:rsidP="00774745">
            <w:pPr>
              <w:rPr>
                <w:b/>
              </w:rPr>
            </w:pPr>
            <w:r>
              <w:rPr>
                <w:b/>
              </w:rPr>
              <w:t>Liens</w:t>
            </w:r>
          </w:p>
        </w:tc>
        <w:tc>
          <w:tcPr>
            <w:tcW w:w="6551" w:type="dxa"/>
          </w:tcPr>
          <w:p w:rsidR="008C3D7F" w:rsidRPr="008C3D7F" w:rsidRDefault="008C3D7F" w:rsidP="00071E41"/>
        </w:tc>
      </w:tr>
    </w:tbl>
    <w:p w:rsidR="004B4DF2" w:rsidRDefault="004B4DF2" w:rsidP="004B4DF2"/>
    <w:p w:rsidR="00784269" w:rsidRDefault="00784269">
      <w:r>
        <w:br w:type="page"/>
      </w:r>
    </w:p>
    <w:p w:rsidR="00784269" w:rsidRDefault="00784269" w:rsidP="004B4DF2"/>
    <w:p w:rsidR="004B4DF2" w:rsidRPr="00212A2D" w:rsidRDefault="004B4DF2" w:rsidP="004B4DF2">
      <w:pPr>
        <w:rPr>
          <w:b/>
          <w:u w:val="single"/>
        </w:rPr>
      </w:pPr>
      <w:r w:rsidRPr="00212A2D">
        <w:rPr>
          <w:b/>
          <w:u w:val="single"/>
        </w:rPr>
        <w:t>Pré-requis :</w:t>
      </w:r>
    </w:p>
    <w:p w:rsidR="004B4DF2" w:rsidRDefault="004B4DF2" w:rsidP="004B4DF2"/>
    <w:p w:rsidR="004B4DF2" w:rsidRDefault="00276B93" w:rsidP="004B4DF2">
      <w:pPr>
        <w:pStyle w:val="Paragraphedeliste"/>
        <w:numPr>
          <w:ilvl w:val="0"/>
          <w:numId w:val="1"/>
        </w:numPr>
      </w:pPr>
      <w:r>
        <w:t>Tronc Commun </w:t>
      </w:r>
      <w:r w:rsidR="005852EA">
        <w:t xml:space="preserve">- </w:t>
      </w:r>
      <w:r w:rsidR="004B4DF2">
        <w:t>Architecture Client / Serveur</w:t>
      </w:r>
      <w:r w:rsidR="0043235D">
        <w:t>,</w:t>
      </w:r>
      <w:r w:rsidR="004B4DF2">
        <w:t xml:space="preserve"> Protocoles </w:t>
      </w:r>
      <w:r w:rsidR="0043235D">
        <w:t>HTTP</w:t>
      </w:r>
      <w:r w:rsidR="004B4DF2">
        <w:t xml:space="preserve"> et FTP : </w:t>
      </w:r>
      <w:hyperlink r:id="rId7" w:history="1">
        <w:r w:rsidR="004B4DF2" w:rsidRPr="002801E8">
          <w:rPr>
            <w:rStyle w:val="Lienhypertexte"/>
          </w:rPr>
          <w:t>T.C.-3.2.4_</w:t>
        </w:r>
        <w:r w:rsidR="004B4DF2">
          <w:rPr>
            <w:rStyle w:val="Lienhypertexte"/>
          </w:rPr>
          <w:t>6</w:t>
        </w:r>
      </w:hyperlink>
    </w:p>
    <w:p w:rsidR="004B4DF2" w:rsidRDefault="004B4DF2" w:rsidP="004B4DF2"/>
    <w:p w:rsidR="004B4DF2" w:rsidRPr="00212A2D" w:rsidRDefault="004B4DF2" w:rsidP="004B4DF2">
      <w:pPr>
        <w:rPr>
          <w:b/>
          <w:u w:val="single"/>
        </w:rPr>
      </w:pPr>
      <w:r w:rsidRPr="00212A2D">
        <w:rPr>
          <w:b/>
          <w:u w:val="single"/>
        </w:rPr>
        <w:t>Définitions :</w:t>
      </w:r>
    </w:p>
    <w:p w:rsidR="004B4DF2" w:rsidRDefault="004B4DF2" w:rsidP="004B4DF2"/>
    <w:p w:rsidR="00EC25CB" w:rsidRDefault="002524E2" w:rsidP="00784269">
      <w:pPr>
        <w:autoSpaceDE w:val="0"/>
        <w:autoSpaceDN w:val="0"/>
        <w:adjustRightInd w:val="0"/>
        <w:rPr>
          <w:rFonts w:cs="Arial"/>
          <w:szCs w:val="20"/>
        </w:rPr>
      </w:pPr>
      <w:r>
        <w:rPr>
          <w:rFonts w:cs="Arial"/>
          <w:szCs w:val="20"/>
        </w:rPr>
        <w:t xml:space="preserve">En complément à la fiche </w:t>
      </w:r>
      <w:hyperlink r:id="rId8" w:history="1">
        <w:r w:rsidRPr="005D2E8B">
          <w:rPr>
            <w:rStyle w:val="Lienhypertexte"/>
            <w:b/>
            <w:u w:val="none"/>
          </w:rPr>
          <w:t>T.C.-3.2.4_6</w:t>
        </w:r>
      </w:hyperlink>
      <w:r>
        <w:rPr>
          <w:rFonts w:cs="Arial"/>
          <w:szCs w:val="20"/>
        </w:rPr>
        <w:t xml:space="preserve">, on précise ici le rôle des protocoles de la couche Transport </w:t>
      </w:r>
      <w:r w:rsidR="004A563A" w:rsidRPr="004A563A">
        <w:rPr>
          <w:rFonts w:cs="Arial"/>
          <w:b/>
          <w:szCs w:val="20"/>
        </w:rPr>
        <w:t>UDP</w:t>
      </w:r>
      <w:r w:rsidR="004A563A">
        <w:rPr>
          <w:rFonts w:cs="Arial"/>
          <w:szCs w:val="20"/>
        </w:rPr>
        <w:t xml:space="preserve"> </w:t>
      </w:r>
      <w:r w:rsidR="00AA530E">
        <w:rPr>
          <w:rFonts w:cs="Arial"/>
          <w:szCs w:val="20"/>
        </w:rPr>
        <w:t>(</w:t>
      </w:r>
      <w:r w:rsidR="005D2E8B" w:rsidRPr="005D2E8B">
        <w:rPr>
          <w:rFonts w:cs="Arial"/>
          <w:b/>
          <w:szCs w:val="20"/>
        </w:rPr>
        <w:t>U</w:t>
      </w:r>
      <w:r w:rsidR="005D2E8B">
        <w:rPr>
          <w:rFonts w:cs="Arial"/>
          <w:szCs w:val="20"/>
        </w:rPr>
        <w:t xml:space="preserve">ser </w:t>
      </w:r>
      <w:r w:rsidR="005D2E8B" w:rsidRPr="005D2E8B">
        <w:rPr>
          <w:rFonts w:cs="Arial"/>
          <w:b/>
          <w:szCs w:val="20"/>
        </w:rPr>
        <w:t>D</w:t>
      </w:r>
      <w:r w:rsidR="005D2E8B">
        <w:rPr>
          <w:rFonts w:cs="Arial"/>
          <w:szCs w:val="20"/>
        </w:rPr>
        <w:t>ata</w:t>
      </w:r>
      <w:r w:rsidR="00BE5760">
        <w:rPr>
          <w:rFonts w:cs="Arial"/>
          <w:szCs w:val="20"/>
        </w:rPr>
        <w:t>gram</w:t>
      </w:r>
      <w:r w:rsidR="005D2E8B">
        <w:rPr>
          <w:rFonts w:cs="Arial"/>
          <w:szCs w:val="20"/>
        </w:rPr>
        <w:t xml:space="preserve"> </w:t>
      </w:r>
      <w:r w:rsidR="005D2E8B" w:rsidRPr="00C30ACF">
        <w:rPr>
          <w:rFonts w:cs="Arial"/>
          <w:b/>
          <w:szCs w:val="20"/>
        </w:rPr>
        <w:t>P</w:t>
      </w:r>
      <w:r w:rsidR="005D2E8B">
        <w:rPr>
          <w:rFonts w:cs="Arial"/>
          <w:szCs w:val="20"/>
        </w:rPr>
        <w:t>rotocol</w:t>
      </w:r>
      <w:r w:rsidR="00AA530E">
        <w:rPr>
          <w:rFonts w:cs="Arial"/>
          <w:szCs w:val="20"/>
        </w:rPr>
        <w:t>)</w:t>
      </w:r>
      <w:r>
        <w:rPr>
          <w:rFonts w:cs="Arial"/>
          <w:szCs w:val="20"/>
        </w:rPr>
        <w:t xml:space="preserve"> et </w:t>
      </w:r>
      <w:r w:rsidR="004A563A" w:rsidRPr="004A563A">
        <w:rPr>
          <w:rFonts w:cs="Arial"/>
          <w:b/>
          <w:szCs w:val="20"/>
        </w:rPr>
        <w:t>TC</w:t>
      </w:r>
      <w:r w:rsidRPr="004A563A">
        <w:rPr>
          <w:rFonts w:cs="Arial"/>
          <w:b/>
          <w:szCs w:val="20"/>
        </w:rPr>
        <w:t>P</w:t>
      </w:r>
      <w:r w:rsidR="00AA530E">
        <w:rPr>
          <w:rFonts w:cs="Arial"/>
          <w:szCs w:val="20"/>
        </w:rPr>
        <w:t xml:space="preserve"> (</w:t>
      </w:r>
      <w:r w:rsidR="00C30ACF" w:rsidRPr="00C30ACF">
        <w:rPr>
          <w:rFonts w:cs="Arial"/>
          <w:b/>
          <w:szCs w:val="20"/>
        </w:rPr>
        <w:t>T</w:t>
      </w:r>
      <w:r w:rsidR="00C30ACF">
        <w:rPr>
          <w:rFonts w:cs="Arial"/>
          <w:szCs w:val="20"/>
        </w:rPr>
        <w:t xml:space="preserve">ransmission </w:t>
      </w:r>
      <w:r w:rsidR="00C30ACF" w:rsidRPr="00C30ACF">
        <w:rPr>
          <w:rFonts w:cs="Arial"/>
          <w:b/>
          <w:szCs w:val="20"/>
        </w:rPr>
        <w:t>C</w:t>
      </w:r>
      <w:r w:rsidR="00C30ACF">
        <w:rPr>
          <w:rFonts w:cs="Arial"/>
          <w:szCs w:val="20"/>
        </w:rPr>
        <w:t xml:space="preserve">ontrol </w:t>
      </w:r>
      <w:r w:rsidR="00C30ACF" w:rsidRPr="00C30ACF">
        <w:rPr>
          <w:rFonts w:cs="Arial"/>
          <w:b/>
          <w:szCs w:val="20"/>
        </w:rPr>
        <w:t>P</w:t>
      </w:r>
      <w:r w:rsidR="00C30ACF">
        <w:rPr>
          <w:rFonts w:cs="Arial"/>
          <w:szCs w:val="20"/>
        </w:rPr>
        <w:t>rotocol</w:t>
      </w:r>
      <w:r w:rsidR="00AA530E">
        <w:rPr>
          <w:rFonts w:cs="Arial"/>
          <w:szCs w:val="20"/>
        </w:rPr>
        <w:t>)</w:t>
      </w:r>
      <w:r>
        <w:rPr>
          <w:rFonts w:cs="Arial"/>
          <w:szCs w:val="20"/>
        </w:rPr>
        <w:t>.</w:t>
      </w:r>
    </w:p>
    <w:p w:rsidR="00EC25CB" w:rsidRPr="00BE5760" w:rsidRDefault="00EC25CB" w:rsidP="00EC25CB">
      <w:pPr>
        <w:rPr>
          <w:rFonts w:cs="Arial"/>
          <w:szCs w:val="20"/>
        </w:rPr>
      </w:pPr>
    </w:p>
    <w:p w:rsidR="00EC25CB" w:rsidRDefault="00EC25CB" w:rsidP="00EC25CB">
      <w:pPr>
        <w:ind w:left="708"/>
      </w:pPr>
      <w:r>
        <w:rPr>
          <w:b/>
          <w:i/>
          <w:u w:val="single"/>
        </w:rPr>
        <w:t xml:space="preserve">Rôle de la couche « Transport » – Couche 4 du modèle OSI </w:t>
      </w:r>
      <w:r w:rsidRPr="00A875C7">
        <w:rPr>
          <w:b/>
          <w:i/>
          <w:u w:val="single"/>
        </w:rPr>
        <w:t>:</w:t>
      </w:r>
    </w:p>
    <w:p w:rsidR="00EC25CB" w:rsidRDefault="00EC25CB" w:rsidP="00EC25CB"/>
    <w:p w:rsidR="002A1FA9" w:rsidRDefault="002A1FA9" w:rsidP="00EC25CB">
      <w:pPr>
        <w:pStyle w:val="Paragraphedeliste"/>
        <w:numPr>
          <w:ilvl w:val="0"/>
          <w:numId w:val="1"/>
        </w:numPr>
      </w:pPr>
      <w:r w:rsidRPr="00BE5760">
        <w:rPr>
          <w:rFonts w:cs="Arial"/>
          <w:szCs w:val="20"/>
        </w:rPr>
        <w:t xml:space="preserve">La couche </w:t>
      </w:r>
      <w:r w:rsidRPr="00BE5760">
        <w:rPr>
          <w:rFonts w:cs="Arial"/>
          <w:b/>
          <w:bCs/>
          <w:szCs w:val="20"/>
        </w:rPr>
        <w:t>Transport</w:t>
      </w:r>
      <w:r w:rsidRPr="00BE5760">
        <w:rPr>
          <w:rFonts w:cs="Arial"/>
          <w:szCs w:val="20"/>
        </w:rPr>
        <w:t xml:space="preserve"> </w:t>
      </w:r>
      <w:r w:rsidRPr="00BE5760">
        <w:rPr>
          <w:rFonts w:cs="Arial"/>
          <w:b/>
          <w:bCs/>
          <w:szCs w:val="20"/>
        </w:rPr>
        <w:t>segmente</w:t>
      </w:r>
      <w:r w:rsidRPr="00BE5760">
        <w:rPr>
          <w:rFonts w:cs="Arial"/>
          <w:szCs w:val="20"/>
        </w:rPr>
        <w:t xml:space="preserve"> les données et se charge du </w:t>
      </w:r>
      <w:r w:rsidRPr="00BE5760">
        <w:rPr>
          <w:rFonts w:cs="Arial"/>
          <w:b/>
          <w:bCs/>
          <w:szCs w:val="20"/>
        </w:rPr>
        <w:t>contrôle</w:t>
      </w:r>
      <w:r w:rsidRPr="00BE5760">
        <w:rPr>
          <w:rFonts w:cs="Arial"/>
          <w:szCs w:val="20"/>
        </w:rPr>
        <w:t xml:space="preserve"> nécessaire au </w:t>
      </w:r>
      <w:r w:rsidRPr="00BE5760">
        <w:rPr>
          <w:rFonts w:cs="Arial"/>
          <w:b/>
          <w:bCs/>
          <w:szCs w:val="20"/>
        </w:rPr>
        <w:t>réassemblage</w:t>
      </w:r>
      <w:r w:rsidRPr="00BE5760">
        <w:rPr>
          <w:rFonts w:cs="Arial"/>
          <w:szCs w:val="20"/>
        </w:rPr>
        <w:t xml:space="preserve"> de ces blocs de données dans les divers flux de communication</w:t>
      </w:r>
      <w:r>
        <w:t>.</w:t>
      </w:r>
    </w:p>
    <w:p w:rsidR="000B67C0" w:rsidRDefault="000B67C0" w:rsidP="000B67C0">
      <w:pPr>
        <w:ind w:left="360"/>
      </w:pPr>
    </w:p>
    <w:p w:rsidR="002A1FA9" w:rsidRPr="000B67C0" w:rsidRDefault="002A1FA9" w:rsidP="00EC25CB">
      <w:pPr>
        <w:pStyle w:val="Paragraphedeliste"/>
        <w:numPr>
          <w:ilvl w:val="0"/>
          <w:numId w:val="1"/>
        </w:numPr>
      </w:pPr>
      <w:r w:rsidRPr="00BE5760">
        <w:rPr>
          <w:rFonts w:cs="Arial"/>
          <w:szCs w:val="20"/>
        </w:rPr>
        <w:t xml:space="preserve">Les deux protocoles utilisés par cette couche sont le protocole </w:t>
      </w:r>
      <w:r w:rsidRPr="00BE5760">
        <w:rPr>
          <w:rFonts w:cs="Arial"/>
          <w:b/>
          <w:bCs/>
          <w:szCs w:val="20"/>
        </w:rPr>
        <w:t>TCP</w:t>
      </w:r>
      <w:r w:rsidRPr="00BE5760">
        <w:rPr>
          <w:rFonts w:cs="Arial"/>
          <w:szCs w:val="20"/>
        </w:rPr>
        <w:t xml:space="preserve"> (</w:t>
      </w:r>
      <w:r w:rsidRPr="00BE5760">
        <w:rPr>
          <w:rFonts w:cs="Arial"/>
          <w:b/>
          <w:bCs/>
          <w:szCs w:val="20"/>
        </w:rPr>
        <w:t>T</w:t>
      </w:r>
      <w:r w:rsidRPr="00BE5760">
        <w:rPr>
          <w:rFonts w:cs="Arial"/>
          <w:szCs w:val="20"/>
        </w:rPr>
        <w:t xml:space="preserve">ransmission </w:t>
      </w:r>
      <w:r w:rsidRPr="00BE5760">
        <w:rPr>
          <w:rFonts w:cs="Arial"/>
          <w:b/>
          <w:bCs/>
          <w:szCs w:val="20"/>
        </w:rPr>
        <w:t>C</w:t>
      </w:r>
      <w:r w:rsidRPr="00BE5760">
        <w:rPr>
          <w:rFonts w:cs="Arial"/>
          <w:szCs w:val="20"/>
        </w:rPr>
        <w:t xml:space="preserve">ontrol </w:t>
      </w:r>
      <w:r w:rsidRPr="00BE5760">
        <w:rPr>
          <w:rFonts w:cs="Arial"/>
          <w:b/>
          <w:bCs/>
          <w:szCs w:val="20"/>
        </w:rPr>
        <w:t>P</w:t>
      </w:r>
      <w:r w:rsidRPr="00BE5760">
        <w:rPr>
          <w:rFonts w:cs="Arial"/>
          <w:szCs w:val="20"/>
        </w:rPr>
        <w:t xml:space="preserve">rotocol) et le protocole </w:t>
      </w:r>
      <w:r w:rsidRPr="00BE5760">
        <w:rPr>
          <w:rFonts w:cs="Arial"/>
          <w:b/>
          <w:bCs/>
          <w:szCs w:val="20"/>
        </w:rPr>
        <w:t>UDP</w:t>
      </w:r>
      <w:r w:rsidRPr="00BE5760">
        <w:rPr>
          <w:rFonts w:cs="Arial"/>
          <w:szCs w:val="20"/>
        </w:rPr>
        <w:t xml:space="preserve"> (</w:t>
      </w:r>
      <w:r w:rsidRPr="00BE5760">
        <w:rPr>
          <w:rFonts w:cs="Arial"/>
          <w:b/>
          <w:bCs/>
          <w:szCs w:val="20"/>
        </w:rPr>
        <w:t>U</w:t>
      </w:r>
      <w:r w:rsidRPr="00BE5760">
        <w:rPr>
          <w:rFonts w:cs="Arial"/>
          <w:szCs w:val="20"/>
        </w:rPr>
        <w:t xml:space="preserve">ser </w:t>
      </w:r>
      <w:r w:rsidRPr="00BE5760">
        <w:rPr>
          <w:rFonts w:cs="Arial"/>
          <w:b/>
          <w:bCs/>
          <w:szCs w:val="20"/>
        </w:rPr>
        <w:t>D</w:t>
      </w:r>
      <w:r w:rsidRPr="00BE5760">
        <w:rPr>
          <w:rFonts w:cs="Arial"/>
          <w:szCs w:val="20"/>
        </w:rPr>
        <w:t xml:space="preserve">atagram </w:t>
      </w:r>
      <w:r w:rsidRPr="00BE5760">
        <w:rPr>
          <w:rFonts w:cs="Arial"/>
          <w:b/>
          <w:bCs/>
          <w:szCs w:val="20"/>
        </w:rPr>
        <w:t>P</w:t>
      </w:r>
      <w:r w:rsidRPr="00BE5760">
        <w:rPr>
          <w:rFonts w:cs="Arial"/>
          <w:szCs w:val="20"/>
        </w:rPr>
        <w:t>rotocol).</w:t>
      </w:r>
    </w:p>
    <w:p w:rsidR="000B67C0" w:rsidRPr="002A1FA9" w:rsidRDefault="000B67C0" w:rsidP="000B67C0"/>
    <w:p w:rsidR="001A4450" w:rsidRPr="001A4450" w:rsidRDefault="002A1FA9" w:rsidP="002A1FA9">
      <w:pPr>
        <w:pStyle w:val="Paragraphedeliste"/>
        <w:numPr>
          <w:ilvl w:val="0"/>
          <w:numId w:val="1"/>
        </w:numPr>
      </w:pPr>
      <w:r w:rsidRPr="00BE5760">
        <w:rPr>
          <w:rFonts w:cs="Arial"/>
          <w:szCs w:val="20"/>
        </w:rPr>
        <w:t xml:space="preserve">Pour </w:t>
      </w:r>
      <w:r w:rsidRPr="00BE5760">
        <w:rPr>
          <w:rFonts w:cs="Arial"/>
          <w:b/>
          <w:bCs/>
          <w:szCs w:val="20"/>
        </w:rPr>
        <w:t>différencier les segments de chaque application</w:t>
      </w:r>
      <w:r w:rsidRPr="00BE5760">
        <w:rPr>
          <w:rFonts w:cs="Arial"/>
          <w:szCs w:val="20"/>
        </w:rPr>
        <w:t xml:space="preserve">, les protocoles </w:t>
      </w:r>
      <w:r w:rsidRPr="00BE5760">
        <w:rPr>
          <w:rFonts w:cs="Arial"/>
          <w:b/>
          <w:bCs/>
          <w:szCs w:val="20"/>
        </w:rPr>
        <w:t>TCP</w:t>
      </w:r>
      <w:r w:rsidRPr="00BE5760">
        <w:rPr>
          <w:rFonts w:cs="Arial"/>
          <w:szCs w:val="20"/>
        </w:rPr>
        <w:t xml:space="preserve"> et </w:t>
      </w:r>
      <w:r w:rsidRPr="00BE5760">
        <w:rPr>
          <w:rFonts w:cs="Arial"/>
          <w:b/>
          <w:bCs/>
          <w:szCs w:val="20"/>
        </w:rPr>
        <w:t>UDP</w:t>
      </w:r>
      <w:r w:rsidRPr="00BE5760">
        <w:rPr>
          <w:rFonts w:cs="Arial"/>
          <w:szCs w:val="20"/>
        </w:rPr>
        <w:t xml:space="preserve"> utilisent des identificateurs uniques appelés</w:t>
      </w:r>
      <w:r w:rsidR="001A4450">
        <w:rPr>
          <w:rFonts w:cs="Arial"/>
          <w:szCs w:val="20"/>
        </w:rPr>
        <w:t xml:space="preserve"> </w:t>
      </w:r>
      <w:r w:rsidR="001A4450" w:rsidRPr="001A4450">
        <w:rPr>
          <w:rFonts w:cs="Arial"/>
          <w:b/>
          <w:szCs w:val="20"/>
        </w:rPr>
        <w:t>ports</w:t>
      </w:r>
      <w:r w:rsidR="001A4450">
        <w:rPr>
          <w:rFonts w:cs="Arial"/>
          <w:szCs w:val="20"/>
        </w:rPr>
        <w:t xml:space="preserve">. La valeur du port est comprise ente 1 et 65535, les valeurs inférieures à 1024 sont réservées </w:t>
      </w:r>
      <w:r w:rsidR="00FC71C8">
        <w:rPr>
          <w:rFonts w:cs="Arial"/>
          <w:szCs w:val="20"/>
        </w:rPr>
        <w:t xml:space="preserve">aux </w:t>
      </w:r>
      <w:r w:rsidR="002F7D24">
        <w:rPr>
          <w:rFonts w:cs="Arial"/>
          <w:szCs w:val="20"/>
        </w:rPr>
        <w:t>processus système (démons)</w:t>
      </w:r>
      <w:r w:rsidR="001A4450">
        <w:rPr>
          <w:rFonts w:cs="Arial"/>
          <w:szCs w:val="20"/>
        </w:rPr>
        <w:t>.</w:t>
      </w:r>
    </w:p>
    <w:p w:rsidR="001A4450" w:rsidRPr="001A4450" w:rsidRDefault="001A4450" w:rsidP="001A4450">
      <w:pPr>
        <w:pStyle w:val="Paragraphedeliste"/>
        <w:rPr>
          <w:rFonts w:cs="Arial"/>
          <w:szCs w:val="20"/>
        </w:rPr>
      </w:pPr>
    </w:p>
    <w:p w:rsidR="00EC25CB" w:rsidRDefault="00055430" w:rsidP="002A1FA9">
      <w:pPr>
        <w:pStyle w:val="Paragraphedeliste"/>
        <w:numPr>
          <w:ilvl w:val="0"/>
          <w:numId w:val="1"/>
        </w:numPr>
      </w:pPr>
      <w:r>
        <w:rPr>
          <w:rFonts w:cs="Arial"/>
          <w:szCs w:val="20"/>
        </w:rPr>
        <w:t xml:space="preserve">Chaque segment sera numéroté à l’aide d’un </w:t>
      </w:r>
      <w:r w:rsidRPr="00055430">
        <w:rPr>
          <w:rFonts w:cs="Arial"/>
          <w:b/>
          <w:szCs w:val="20"/>
        </w:rPr>
        <w:t>numéro d</w:t>
      </w:r>
      <w:r w:rsidR="00127592">
        <w:rPr>
          <w:rFonts w:cs="Arial"/>
          <w:b/>
          <w:szCs w:val="20"/>
        </w:rPr>
        <w:t>e séquence</w:t>
      </w:r>
      <w:r>
        <w:rPr>
          <w:rFonts w:cs="Arial"/>
          <w:szCs w:val="20"/>
        </w:rPr>
        <w:t>.</w:t>
      </w:r>
    </w:p>
    <w:p w:rsidR="006E1B79" w:rsidRPr="00BE5760" w:rsidRDefault="006E1B79" w:rsidP="004A563A">
      <w:pPr>
        <w:rPr>
          <w:rFonts w:cs="Arial"/>
          <w:szCs w:val="20"/>
        </w:rPr>
      </w:pPr>
    </w:p>
    <w:p w:rsidR="004A563A" w:rsidRDefault="004A563A" w:rsidP="004A563A">
      <w:pPr>
        <w:ind w:left="708"/>
      </w:pPr>
      <w:r>
        <w:rPr>
          <w:b/>
          <w:i/>
          <w:u w:val="single"/>
        </w:rPr>
        <w:t>Le protocole UDP (U</w:t>
      </w:r>
      <w:r w:rsidR="00B354CF">
        <w:rPr>
          <w:b/>
          <w:i/>
          <w:u w:val="single"/>
        </w:rPr>
        <w:t>ser</w:t>
      </w:r>
      <w:r>
        <w:rPr>
          <w:b/>
          <w:i/>
          <w:u w:val="single"/>
        </w:rPr>
        <w:t xml:space="preserve"> D</w:t>
      </w:r>
      <w:r w:rsidR="00B354CF">
        <w:rPr>
          <w:b/>
          <w:i/>
          <w:u w:val="single"/>
        </w:rPr>
        <w:t>ata</w:t>
      </w:r>
      <w:r w:rsidR="00BE5760">
        <w:rPr>
          <w:b/>
          <w:i/>
          <w:u w:val="single"/>
        </w:rPr>
        <w:t>gram</w:t>
      </w:r>
      <w:r>
        <w:rPr>
          <w:b/>
          <w:i/>
          <w:u w:val="single"/>
        </w:rPr>
        <w:t xml:space="preserve"> Protocol) </w:t>
      </w:r>
      <w:r w:rsidRPr="00A875C7">
        <w:rPr>
          <w:b/>
          <w:i/>
          <w:u w:val="single"/>
        </w:rPr>
        <w:t>:</w:t>
      </w:r>
    </w:p>
    <w:p w:rsidR="00344970" w:rsidRDefault="00344970" w:rsidP="00344970"/>
    <w:p w:rsidR="004B0436" w:rsidRPr="001F1EAF" w:rsidRDefault="001F1EAF" w:rsidP="00784269">
      <w:pPr>
        <w:pStyle w:val="Paragraphedeliste"/>
        <w:numPr>
          <w:ilvl w:val="0"/>
          <w:numId w:val="1"/>
        </w:numPr>
      </w:pPr>
      <w:r w:rsidRPr="001F1EAF">
        <w:rPr>
          <w:rFonts w:cs="Arial"/>
          <w:b/>
          <w:bCs/>
          <w:color w:val="000000"/>
          <w:szCs w:val="20"/>
        </w:rPr>
        <w:t>UDP</w:t>
      </w:r>
      <w:r w:rsidRPr="001F1EAF">
        <w:rPr>
          <w:rFonts w:cs="Arial"/>
          <w:color w:val="000000"/>
          <w:szCs w:val="20"/>
        </w:rPr>
        <w:t xml:space="preserve"> est un protocole non orienté connexion, c'est-à-dire qu’il n’offre pas de fonction de contrôle du bon acheminement</w:t>
      </w:r>
      <w:r>
        <w:rPr>
          <w:rFonts w:cs="Arial"/>
          <w:color w:val="000000"/>
          <w:szCs w:val="20"/>
        </w:rPr>
        <w:t> :</w:t>
      </w:r>
    </w:p>
    <w:p w:rsidR="001F1EAF" w:rsidRPr="001F1EAF" w:rsidRDefault="001F1EAF" w:rsidP="001F1EAF">
      <w:pPr>
        <w:pStyle w:val="Paragraphedeliste"/>
        <w:numPr>
          <w:ilvl w:val="1"/>
          <w:numId w:val="1"/>
        </w:numPr>
      </w:pPr>
      <w:r w:rsidRPr="001F1EAF">
        <w:rPr>
          <w:rFonts w:cs="Arial"/>
          <w:color w:val="000000"/>
          <w:szCs w:val="20"/>
        </w:rPr>
        <w:t>Aucune vérification logicielle de la livraison des messages</w:t>
      </w:r>
      <w:r>
        <w:rPr>
          <w:rFonts w:cs="Arial"/>
          <w:color w:val="000000"/>
          <w:szCs w:val="20"/>
        </w:rPr>
        <w:t> ;</w:t>
      </w:r>
    </w:p>
    <w:p w:rsidR="001F1EAF" w:rsidRPr="001F1EAF" w:rsidRDefault="001F1EAF" w:rsidP="001F1EAF">
      <w:pPr>
        <w:pStyle w:val="Paragraphedeliste"/>
        <w:numPr>
          <w:ilvl w:val="1"/>
          <w:numId w:val="1"/>
        </w:numPr>
      </w:pPr>
      <w:r w:rsidRPr="001F1EAF">
        <w:rPr>
          <w:rFonts w:cs="Arial"/>
          <w:color w:val="000000"/>
          <w:szCs w:val="20"/>
        </w:rPr>
        <w:t>Pas de réassemblage des messages entrants</w:t>
      </w:r>
      <w:r>
        <w:rPr>
          <w:rFonts w:cs="Arial"/>
          <w:color w:val="000000"/>
          <w:szCs w:val="20"/>
        </w:rPr>
        <w:t> ;</w:t>
      </w:r>
    </w:p>
    <w:p w:rsidR="001F1EAF" w:rsidRPr="001F1EAF" w:rsidRDefault="001F1EAF" w:rsidP="001F1EAF">
      <w:pPr>
        <w:pStyle w:val="Paragraphedeliste"/>
        <w:numPr>
          <w:ilvl w:val="1"/>
          <w:numId w:val="1"/>
        </w:numPr>
      </w:pPr>
      <w:r w:rsidRPr="001F1EAF">
        <w:rPr>
          <w:rFonts w:cs="Arial"/>
          <w:color w:val="000000"/>
          <w:szCs w:val="20"/>
        </w:rPr>
        <w:t>Pas d‘accusé de réception</w:t>
      </w:r>
      <w:r>
        <w:rPr>
          <w:rFonts w:cs="Arial"/>
          <w:color w:val="000000"/>
          <w:szCs w:val="20"/>
        </w:rPr>
        <w:t> ;</w:t>
      </w:r>
    </w:p>
    <w:p w:rsidR="001F1EAF" w:rsidRPr="001F1EAF" w:rsidRDefault="001F1EAF" w:rsidP="001F1EAF">
      <w:pPr>
        <w:pStyle w:val="Paragraphedeliste"/>
        <w:numPr>
          <w:ilvl w:val="1"/>
          <w:numId w:val="1"/>
        </w:numPr>
      </w:pPr>
      <w:r w:rsidRPr="001F1EAF">
        <w:rPr>
          <w:rFonts w:cs="Arial"/>
          <w:color w:val="000000"/>
          <w:szCs w:val="20"/>
        </w:rPr>
        <w:t>Aucun contrôle de flux</w:t>
      </w:r>
      <w:r>
        <w:rPr>
          <w:rFonts w:cs="Arial"/>
          <w:szCs w:val="20"/>
        </w:rPr>
        <w:t>.</w:t>
      </w:r>
    </w:p>
    <w:p w:rsidR="001F1EAF" w:rsidRDefault="001F1EAF" w:rsidP="001F1EAF"/>
    <w:p w:rsidR="001F1EAF" w:rsidRPr="001F1EAF" w:rsidRDefault="001F1EAF" w:rsidP="001F1EAF">
      <w:pPr>
        <w:pStyle w:val="Paragraphedeliste"/>
        <w:numPr>
          <w:ilvl w:val="0"/>
          <w:numId w:val="1"/>
        </w:numPr>
      </w:pPr>
      <w:r w:rsidRPr="001F1EAF">
        <w:rPr>
          <w:rFonts w:cs="Arial"/>
          <w:color w:val="000000"/>
          <w:szCs w:val="20"/>
        </w:rPr>
        <w:t xml:space="preserve">Les ports principaux réservés à </w:t>
      </w:r>
      <w:r w:rsidRPr="001F1EAF">
        <w:rPr>
          <w:rFonts w:cs="Arial"/>
          <w:b/>
          <w:bCs/>
          <w:color w:val="000000"/>
          <w:szCs w:val="20"/>
        </w:rPr>
        <w:t>UDP</w:t>
      </w:r>
      <w:r w:rsidRPr="001F1EAF">
        <w:rPr>
          <w:rFonts w:cs="Arial"/>
          <w:color w:val="000000"/>
          <w:szCs w:val="20"/>
        </w:rPr>
        <w:t xml:space="preserve"> sont donnés ci-dessous</w:t>
      </w:r>
      <w:r>
        <w:rPr>
          <w:rFonts w:cs="Arial"/>
          <w:color w:val="000000"/>
          <w:szCs w:val="20"/>
        </w:rPr>
        <w:t> :</w:t>
      </w:r>
    </w:p>
    <w:p w:rsidR="004A563A" w:rsidRDefault="004A563A" w:rsidP="004A563A">
      <w:pPr>
        <w:rPr>
          <w:rFonts w:cs="Arial"/>
          <w:szCs w:val="20"/>
        </w:rPr>
      </w:pPr>
    </w:p>
    <w:tbl>
      <w:tblPr>
        <w:tblStyle w:val="Grilledutableau"/>
        <w:tblW w:w="0" w:type="auto"/>
        <w:tblInd w:w="1809" w:type="dxa"/>
        <w:tblLook w:val="04A0"/>
      </w:tblPr>
      <w:tblGrid>
        <w:gridCol w:w="2694"/>
        <w:gridCol w:w="2976"/>
      </w:tblGrid>
      <w:tr w:rsidR="003B3555" w:rsidTr="003B3555">
        <w:tc>
          <w:tcPr>
            <w:tcW w:w="2694" w:type="dxa"/>
          </w:tcPr>
          <w:p w:rsidR="003B3555" w:rsidRPr="003B3555" w:rsidRDefault="003B3555" w:rsidP="003B3555">
            <w:pPr>
              <w:jc w:val="center"/>
              <w:rPr>
                <w:rFonts w:cs="Arial"/>
                <w:b/>
                <w:szCs w:val="20"/>
              </w:rPr>
            </w:pPr>
            <w:r w:rsidRPr="003B3555">
              <w:rPr>
                <w:rFonts w:cs="Arial"/>
                <w:b/>
                <w:szCs w:val="20"/>
              </w:rPr>
              <w:t>Port</w:t>
            </w:r>
            <w:r w:rsidR="008C13A5">
              <w:rPr>
                <w:rFonts w:cs="Arial"/>
                <w:b/>
                <w:szCs w:val="20"/>
              </w:rPr>
              <w:t>s</w:t>
            </w:r>
            <w:r w:rsidRPr="003B3555">
              <w:rPr>
                <w:rFonts w:cs="Arial"/>
                <w:b/>
                <w:szCs w:val="20"/>
              </w:rPr>
              <w:t xml:space="preserve"> Réservé</w:t>
            </w:r>
            <w:r w:rsidR="008C13A5">
              <w:rPr>
                <w:rFonts w:cs="Arial"/>
                <w:b/>
                <w:szCs w:val="20"/>
              </w:rPr>
              <w:t>s</w:t>
            </w:r>
          </w:p>
        </w:tc>
        <w:tc>
          <w:tcPr>
            <w:tcW w:w="2976" w:type="dxa"/>
          </w:tcPr>
          <w:p w:rsidR="003B3555" w:rsidRPr="003B3555" w:rsidRDefault="003B3555" w:rsidP="004F3E2D">
            <w:pPr>
              <w:jc w:val="center"/>
              <w:rPr>
                <w:rFonts w:cs="Arial"/>
                <w:b/>
                <w:szCs w:val="20"/>
              </w:rPr>
            </w:pPr>
            <w:r w:rsidRPr="003B3555">
              <w:rPr>
                <w:rFonts w:cs="Arial"/>
                <w:b/>
                <w:szCs w:val="20"/>
              </w:rPr>
              <w:t>Protocole</w:t>
            </w:r>
            <w:r w:rsidR="008C13A5">
              <w:rPr>
                <w:rFonts w:cs="Arial"/>
                <w:b/>
                <w:szCs w:val="20"/>
              </w:rPr>
              <w:t>s</w:t>
            </w:r>
          </w:p>
        </w:tc>
      </w:tr>
      <w:tr w:rsidR="006F2F9D" w:rsidTr="003B3555">
        <w:tc>
          <w:tcPr>
            <w:tcW w:w="2694" w:type="dxa"/>
          </w:tcPr>
          <w:p w:rsidR="006F2F9D" w:rsidRDefault="006F2F9D" w:rsidP="0047200F">
            <w:pPr>
              <w:jc w:val="center"/>
              <w:rPr>
                <w:rFonts w:cs="Arial"/>
                <w:szCs w:val="20"/>
              </w:rPr>
            </w:pPr>
            <w:r>
              <w:rPr>
                <w:rFonts w:cs="Arial"/>
                <w:szCs w:val="20"/>
              </w:rPr>
              <w:t>67</w:t>
            </w:r>
          </w:p>
        </w:tc>
        <w:tc>
          <w:tcPr>
            <w:tcW w:w="2976" w:type="dxa"/>
          </w:tcPr>
          <w:p w:rsidR="006F2F9D" w:rsidRDefault="006F2F9D" w:rsidP="00B2092A">
            <w:pPr>
              <w:jc w:val="center"/>
              <w:rPr>
                <w:rFonts w:cs="Arial"/>
                <w:szCs w:val="20"/>
              </w:rPr>
            </w:pPr>
            <w:r>
              <w:rPr>
                <w:rFonts w:cs="Arial"/>
                <w:szCs w:val="20"/>
              </w:rPr>
              <w:t>DHCP</w:t>
            </w:r>
            <w:r w:rsidR="0047200F">
              <w:rPr>
                <w:rFonts w:cs="Arial"/>
                <w:szCs w:val="20"/>
              </w:rPr>
              <w:t xml:space="preserve"> - Serveur</w:t>
            </w:r>
          </w:p>
        </w:tc>
      </w:tr>
      <w:tr w:rsidR="0047200F" w:rsidTr="003B3555">
        <w:tc>
          <w:tcPr>
            <w:tcW w:w="2694" w:type="dxa"/>
          </w:tcPr>
          <w:p w:rsidR="0047200F" w:rsidRDefault="0047200F" w:rsidP="003737EE">
            <w:pPr>
              <w:jc w:val="center"/>
              <w:rPr>
                <w:rFonts w:cs="Arial"/>
                <w:szCs w:val="20"/>
              </w:rPr>
            </w:pPr>
            <w:r>
              <w:rPr>
                <w:rFonts w:cs="Arial"/>
                <w:szCs w:val="20"/>
              </w:rPr>
              <w:t>68</w:t>
            </w:r>
          </w:p>
        </w:tc>
        <w:tc>
          <w:tcPr>
            <w:tcW w:w="2976" w:type="dxa"/>
          </w:tcPr>
          <w:p w:rsidR="0047200F" w:rsidRDefault="0047200F" w:rsidP="003737EE">
            <w:pPr>
              <w:jc w:val="center"/>
              <w:rPr>
                <w:rFonts w:cs="Arial"/>
                <w:szCs w:val="20"/>
              </w:rPr>
            </w:pPr>
            <w:r>
              <w:rPr>
                <w:rFonts w:cs="Arial"/>
                <w:szCs w:val="20"/>
              </w:rPr>
              <w:t>DHCP - Client</w:t>
            </w:r>
          </w:p>
        </w:tc>
      </w:tr>
      <w:tr w:rsidR="003B3555" w:rsidTr="003B3555">
        <w:tc>
          <w:tcPr>
            <w:tcW w:w="2694" w:type="dxa"/>
          </w:tcPr>
          <w:p w:rsidR="003B3555" w:rsidRDefault="00B2092A" w:rsidP="00B2092A">
            <w:pPr>
              <w:jc w:val="center"/>
              <w:rPr>
                <w:rFonts w:cs="Arial"/>
                <w:szCs w:val="20"/>
              </w:rPr>
            </w:pPr>
            <w:r>
              <w:rPr>
                <w:rFonts w:cs="Arial"/>
                <w:szCs w:val="20"/>
              </w:rPr>
              <w:t>69</w:t>
            </w:r>
          </w:p>
        </w:tc>
        <w:tc>
          <w:tcPr>
            <w:tcW w:w="2976" w:type="dxa"/>
          </w:tcPr>
          <w:p w:rsidR="003B3555" w:rsidRDefault="00B2092A" w:rsidP="00B2092A">
            <w:pPr>
              <w:jc w:val="center"/>
              <w:rPr>
                <w:rFonts w:cs="Arial"/>
                <w:szCs w:val="20"/>
              </w:rPr>
            </w:pPr>
            <w:r>
              <w:rPr>
                <w:rFonts w:cs="Arial"/>
                <w:szCs w:val="20"/>
              </w:rPr>
              <w:t>TFTP</w:t>
            </w:r>
          </w:p>
        </w:tc>
      </w:tr>
    </w:tbl>
    <w:p w:rsidR="001F1EAF" w:rsidRPr="001F1EAF" w:rsidRDefault="001F1EAF" w:rsidP="004A563A">
      <w:pPr>
        <w:rPr>
          <w:rFonts w:cs="Arial"/>
          <w:szCs w:val="20"/>
        </w:rPr>
      </w:pPr>
    </w:p>
    <w:p w:rsidR="004A563A" w:rsidRDefault="004A563A" w:rsidP="004A563A">
      <w:pPr>
        <w:ind w:left="708"/>
      </w:pPr>
      <w:r>
        <w:rPr>
          <w:b/>
          <w:i/>
          <w:u w:val="single"/>
        </w:rPr>
        <w:t xml:space="preserve">Le protocole TCP (Transmission Control Protocol) </w:t>
      </w:r>
      <w:r w:rsidRPr="00A875C7">
        <w:rPr>
          <w:b/>
          <w:i/>
          <w:u w:val="single"/>
        </w:rPr>
        <w:t>:</w:t>
      </w:r>
    </w:p>
    <w:p w:rsidR="00344970" w:rsidRDefault="00344970" w:rsidP="00344970"/>
    <w:p w:rsidR="004B0436" w:rsidRPr="00423AD3" w:rsidRDefault="00423AD3" w:rsidP="004B0436">
      <w:pPr>
        <w:pStyle w:val="Paragraphedeliste"/>
        <w:numPr>
          <w:ilvl w:val="0"/>
          <w:numId w:val="1"/>
        </w:numPr>
      </w:pPr>
      <w:r w:rsidRPr="00423AD3">
        <w:rPr>
          <w:rFonts w:cs="Arial"/>
          <w:b/>
          <w:bCs/>
          <w:color w:val="000000"/>
          <w:szCs w:val="20"/>
        </w:rPr>
        <w:t>TCP</w:t>
      </w:r>
      <w:r w:rsidRPr="00423AD3">
        <w:rPr>
          <w:rFonts w:cs="Arial"/>
          <w:color w:val="000000"/>
          <w:szCs w:val="20"/>
        </w:rPr>
        <w:t xml:space="preserve"> est un protocole orienté connexion, c'est-à-dire qu’il associe au transport des informations la notion de qualité en offrant les services suivants</w:t>
      </w:r>
      <w:r>
        <w:rPr>
          <w:rFonts w:cs="Arial"/>
          <w:color w:val="000000"/>
          <w:szCs w:val="20"/>
        </w:rPr>
        <w:t> :</w:t>
      </w:r>
    </w:p>
    <w:p w:rsidR="00423AD3" w:rsidRPr="00423AD3" w:rsidRDefault="00423AD3" w:rsidP="00423AD3">
      <w:pPr>
        <w:pStyle w:val="Paragraphedeliste"/>
        <w:numPr>
          <w:ilvl w:val="1"/>
          <w:numId w:val="1"/>
        </w:numPr>
      </w:pPr>
      <w:r w:rsidRPr="00423AD3">
        <w:rPr>
          <w:rFonts w:cs="Arial"/>
          <w:color w:val="000000"/>
          <w:szCs w:val="20"/>
        </w:rPr>
        <w:t>Fiabilité</w:t>
      </w:r>
      <w:r>
        <w:rPr>
          <w:rFonts w:cs="Arial"/>
          <w:color w:val="000000"/>
          <w:szCs w:val="20"/>
        </w:rPr>
        <w:t> ;</w:t>
      </w:r>
    </w:p>
    <w:p w:rsidR="00423AD3" w:rsidRPr="00423AD3" w:rsidRDefault="00423AD3" w:rsidP="00423AD3">
      <w:pPr>
        <w:pStyle w:val="Paragraphedeliste"/>
        <w:numPr>
          <w:ilvl w:val="1"/>
          <w:numId w:val="1"/>
        </w:numPr>
      </w:pPr>
      <w:r w:rsidRPr="00423AD3">
        <w:rPr>
          <w:rFonts w:cs="Arial"/>
          <w:color w:val="000000"/>
          <w:szCs w:val="20"/>
        </w:rPr>
        <w:t>Division des messages sortants en segments</w:t>
      </w:r>
      <w:r>
        <w:rPr>
          <w:rFonts w:cs="Arial"/>
          <w:szCs w:val="20"/>
        </w:rPr>
        <w:t> ;</w:t>
      </w:r>
    </w:p>
    <w:p w:rsidR="00423AD3" w:rsidRPr="00423AD3" w:rsidRDefault="00423AD3" w:rsidP="00423AD3">
      <w:pPr>
        <w:pStyle w:val="Paragraphedeliste"/>
        <w:numPr>
          <w:ilvl w:val="1"/>
          <w:numId w:val="1"/>
        </w:numPr>
      </w:pPr>
      <w:r w:rsidRPr="00423AD3">
        <w:rPr>
          <w:rFonts w:cs="Arial"/>
          <w:color w:val="000000"/>
          <w:szCs w:val="20"/>
        </w:rPr>
        <w:t>Réassemblage des messages au niveau du destinataire</w:t>
      </w:r>
      <w:r>
        <w:rPr>
          <w:rFonts w:cs="Arial"/>
          <w:szCs w:val="20"/>
        </w:rPr>
        <w:t> ;</w:t>
      </w:r>
    </w:p>
    <w:p w:rsidR="00423AD3" w:rsidRPr="00423AD3" w:rsidRDefault="00423AD3" w:rsidP="00423AD3">
      <w:pPr>
        <w:pStyle w:val="Paragraphedeliste"/>
        <w:numPr>
          <w:ilvl w:val="1"/>
          <w:numId w:val="1"/>
        </w:numPr>
      </w:pPr>
      <w:r w:rsidRPr="00423AD3">
        <w:rPr>
          <w:rFonts w:cs="Arial"/>
          <w:color w:val="000000"/>
          <w:szCs w:val="20"/>
        </w:rPr>
        <w:t>Renvoi de toute donnée non reçue</w:t>
      </w:r>
      <w:r>
        <w:rPr>
          <w:rFonts w:cs="Arial"/>
          <w:szCs w:val="20"/>
        </w:rPr>
        <w:t>.</w:t>
      </w:r>
    </w:p>
    <w:p w:rsidR="00423AD3" w:rsidRDefault="00423AD3" w:rsidP="00423AD3"/>
    <w:p w:rsidR="00423AD3" w:rsidRPr="001F1EAF" w:rsidRDefault="00423AD3" w:rsidP="00423AD3">
      <w:pPr>
        <w:pStyle w:val="Paragraphedeliste"/>
        <w:numPr>
          <w:ilvl w:val="0"/>
          <w:numId w:val="1"/>
        </w:numPr>
      </w:pPr>
      <w:r w:rsidRPr="001F1EAF">
        <w:rPr>
          <w:rFonts w:cs="Arial"/>
          <w:color w:val="000000"/>
          <w:szCs w:val="20"/>
        </w:rPr>
        <w:t xml:space="preserve">Les ports principaux réservés à </w:t>
      </w:r>
      <w:r w:rsidR="001220F3">
        <w:rPr>
          <w:rFonts w:cs="Arial"/>
          <w:b/>
          <w:bCs/>
          <w:color w:val="000000"/>
          <w:szCs w:val="20"/>
        </w:rPr>
        <w:t>TC</w:t>
      </w:r>
      <w:r w:rsidRPr="001F1EAF">
        <w:rPr>
          <w:rFonts w:cs="Arial"/>
          <w:b/>
          <w:bCs/>
          <w:color w:val="000000"/>
          <w:szCs w:val="20"/>
        </w:rPr>
        <w:t>P</w:t>
      </w:r>
      <w:r w:rsidRPr="001F1EAF">
        <w:rPr>
          <w:rFonts w:cs="Arial"/>
          <w:color w:val="000000"/>
          <w:szCs w:val="20"/>
        </w:rPr>
        <w:t xml:space="preserve"> sont donnés ci-dessous</w:t>
      </w:r>
      <w:r>
        <w:rPr>
          <w:rFonts w:cs="Arial"/>
          <w:color w:val="000000"/>
          <w:szCs w:val="20"/>
        </w:rPr>
        <w:t> :</w:t>
      </w:r>
    </w:p>
    <w:p w:rsidR="002B4605" w:rsidRPr="002B4605" w:rsidRDefault="002B4605" w:rsidP="002B4605">
      <w:pPr>
        <w:ind w:left="360"/>
        <w:rPr>
          <w:rFonts w:cs="Arial"/>
          <w:szCs w:val="20"/>
        </w:rPr>
      </w:pPr>
    </w:p>
    <w:tbl>
      <w:tblPr>
        <w:tblStyle w:val="Grilledutableau"/>
        <w:tblW w:w="0" w:type="auto"/>
        <w:tblInd w:w="1809" w:type="dxa"/>
        <w:tblLook w:val="04A0"/>
      </w:tblPr>
      <w:tblGrid>
        <w:gridCol w:w="2694"/>
        <w:gridCol w:w="2976"/>
      </w:tblGrid>
      <w:tr w:rsidR="002B4605" w:rsidTr="00075B55">
        <w:tc>
          <w:tcPr>
            <w:tcW w:w="2694" w:type="dxa"/>
          </w:tcPr>
          <w:p w:rsidR="002B4605" w:rsidRPr="003B3555" w:rsidRDefault="002B4605" w:rsidP="00075B55">
            <w:pPr>
              <w:jc w:val="center"/>
              <w:rPr>
                <w:rFonts w:cs="Arial"/>
                <w:b/>
                <w:szCs w:val="20"/>
              </w:rPr>
            </w:pPr>
            <w:r w:rsidRPr="003B3555">
              <w:rPr>
                <w:rFonts w:cs="Arial"/>
                <w:b/>
                <w:szCs w:val="20"/>
              </w:rPr>
              <w:t>Port</w:t>
            </w:r>
            <w:r w:rsidR="008C13A5">
              <w:rPr>
                <w:rFonts w:cs="Arial"/>
                <w:b/>
                <w:szCs w:val="20"/>
              </w:rPr>
              <w:t>s</w:t>
            </w:r>
            <w:r w:rsidRPr="003B3555">
              <w:rPr>
                <w:rFonts w:cs="Arial"/>
                <w:b/>
                <w:szCs w:val="20"/>
              </w:rPr>
              <w:t xml:space="preserve"> Réservé</w:t>
            </w:r>
            <w:r w:rsidR="008C13A5">
              <w:rPr>
                <w:rFonts w:cs="Arial"/>
                <w:b/>
                <w:szCs w:val="20"/>
              </w:rPr>
              <w:t>s</w:t>
            </w:r>
          </w:p>
        </w:tc>
        <w:tc>
          <w:tcPr>
            <w:tcW w:w="2976" w:type="dxa"/>
          </w:tcPr>
          <w:p w:rsidR="002B4605" w:rsidRPr="003B3555" w:rsidRDefault="002B4605" w:rsidP="00075B55">
            <w:pPr>
              <w:jc w:val="center"/>
              <w:rPr>
                <w:rFonts w:cs="Arial"/>
                <w:b/>
                <w:szCs w:val="20"/>
              </w:rPr>
            </w:pPr>
            <w:r w:rsidRPr="003B3555">
              <w:rPr>
                <w:rFonts w:cs="Arial"/>
                <w:b/>
                <w:szCs w:val="20"/>
              </w:rPr>
              <w:t>Protocole</w:t>
            </w:r>
            <w:r w:rsidR="008C13A5">
              <w:rPr>
                <w:rFonts w:cs="Arial"/>
                <w:b/>
                <w:szCs w:val="20"/>
              </w:rPr>
              <w:t>s</w:t>
            </w:r>
          </w:p>
        </w:tc>
      </w:tr>
      <w:tr w:rsidR="002B4605" w:rsidTr="00075B55">
        <w:tc>
          <w:tcPr>
            <w:tcW w:w="2694" w:type="dxa"/>
          </w:tcPr>
          <w:p w:rsidR="002B4605" w:rsidRDefault="008C13A5" w:rsidP="00075B55">
            <w:pPr>
              <w:jc w:val="center"/>
              <w:rPr>
                <w:rFonts w:cs="Arial"/>
                <w:szCs w:val="20"/>
              </w:rPr>
            </w:pPr>
            <w:r>
              <w:rPr>
                <w:rFonts w:cs="Arial"/>
                <w:szCs w:val="20"/>
              </w:rPr>
              <w:t>2</w:t>
            </w:r>
            <w:r w:rsidR="00512707">
              <w:rPr>
                <w:rFonts w:cs="Arial"/>
                <w:szCs w:val="20"/>
              </w:rPr>
              <w:t>0</w:t>
            </w:r>
          </w:p>
        </w:tc>
        <w:tc>
          <w:tcPr>
            <w:tcW w:w="2976" w:type="dxa"/>
          </w:tcPr>
          <w:p w:rsidR="002B4605" w:rsidRDefault="002B4605" w:rsidP="00075B55">
            <w:pPr>
              <w:jc w:val="center"/>
              <w:rPr>
                <w:rFonts w:cs="Arial"/>
                <w:szCs w:val="20"/>
              </w:rPr>
            </w:pPr>
            <w:r>
              <w:rPr>
                <w:rFonts w:cs="Arial"/>
                <w:szCs w:val="20"/>
              </w:rPr>
              <w:t>FTP</w:t>
            </w:r>
            <w:r w:rsidR="00512707">
              <w:rPr>
                <w:rFonts w:cs="Arial"/>
                <w:szCs w:val="20"/>
              </w:rPr>
              <w:t xml:space="preserve"> – Canal de données</w:t>
            </w:r>
          </w:p>
        </w:tc>
      </w:tr>
      <w:tr w:rsidR="00512707" w:rsidTr="00075B55">
        <w:tc>
          <w:tcPr>
            <w:tcW w:w="2694" w:type="dxa"/>
          </w:tcPr>
          <w:p w:rsidR="00512707" w:rsidRDefault="00512707" w:rsidP="003737EE">
            <w:pPr>
              <w:jc w:val="center"/>
              <w:rPr>
                <w:rFonts w:cs="Arial"/>
                <w:szCs w:val="20"/>
              </w:rPr>
            </w:pPr>
            <w:r>
              <w:rPr>
                <w:rFonts w:cs="Arial"/>
                <w:szCs w:val="20"/>
              </w:rPr>
              <w:t>21</w:t>
            </w:r>
          </w:p>
        </w:tc>
        <w:tc>
          <w:tcPr>
            <w:tcW w:w="2976" w:type="dxa"/>
          </w:tcPr>
          <w:p w:rsidR="00512707" w:rsidRDefault="00512707" w:rsidP="00512707">
            <w:pPr>
              <w:jc w:val="center"/>
              <w:rPr>
                <w:rFonts w:cs="Arial"/>
                <w:szCs w:val="20"/>
              </w:rPr>
            </w:pPr>
            <w:r>
              <w:rPr>
                <w:rFonts w:cs="Arial"/>
                <w:szCs w:val="20"/>
              </w:rPr>
              <w:t>FTP – Canal de contrôle</w:t>
            </w:r>
          </w:p>
        </w:tc>
      </w:tr>
      <w:tr w:rsidR="002B4605" w:rsidTr="00075B55">
        <w:tc>
          <w:tcPr>
            <w:tcW w:w="2694" w:type="dxa"/>
          </w:tcPr>
          <w:p w:rsidR="002B4605" w:rsidRDefault="008C13A5" w:rsidP="00075B55">
            <w:pPr>
              <w:jc w:val="center"/>
              <w:rPr>
                <w:rFonts w:cs="Arial"/>
                <w:szCs w:val="20"/>
              </w:rPr>
            </w:pPr>
            <w:r>
              <w:rPr>
                <w:rFonts w:cs="Arial"/>
                <w:szCs w:val="20"/>
              </w:rPr>
              <w:t>23</w:t>
            </w:r>
          </w:p>
        </w:tc>
        <w:tc>
          <w:tcPr>
            <w:tcW w:w="2976" w:type="dxa"/>
          </w:tcPr>
          <w:p w:rsidR="002B4605" w:rsidRDefault="008C13A5" w:rsidP="00075B55">
            <w:pPr>
              <w:jc w:val="center"/>
              <w:rPr>
                <w:rFonts w:cs="Arial"/>
                <w:szCs w:val="20"/>
              </w:rPr>
            </w:pPr>
            <w:r>
              <w:rPr>
                <w:rFonts w:cs="Arial"/>
                <w:szCs w:val="20"/>
              </w:rPr>
              <w:t>Telnet</w:t>
            </w:r>
          </w:p>
        </w:tc>
      </w:tr>
      <w:tr w:rsidR="008C13A5" w:rsidTr="00075B55">
        <w:tc>
          <w:tcPr>
            <w:tcW w:w="2694" w:type="dxa"/>
          </w:tcPr>
          <w:p w:rsidR="008C13A5" w:rsidRDefault="008C13A5" w:rsidP="00075B55">
            <w:pPr>
              <w:jc w:val="center"/>
              <w:rPr>
                <w:rFonts w:cs="Arial"/>
                <w:szCs w:val="20"/>
              </w:rPr>
            </w:pPr>
            <w:r>
              <w:rPr>
                <w:rFonts w:cs="Arial"/>
                <w:szCs w:val="20"/>
              </w:rPr>
              <w:t>25</w:t>
            </w:r>
          </w:p>
        </w:tc>
        <w:tc>
          <w:tcPr>
            <w:tcW w:w="2976" w:type="dxa"/>
          </w:tcPr>
          <w:p w:rsidR="008C13A5" w:rsidRDefault="008C13A5" w:rsidP="00075B55">
            <w:pPr>
              <w:jc w:val="center"/>
              <w:rPr>
                <w:rFonts w:cs="Arial"/>
                <w:szCs w:val="20"/>
              </w:rPr>
            </w:pPr>
            <w:r>
              <w:rPr>
                <w:rFonts w:cs="Arial"/>
                <w:szCs w:val="20"/>
              </w:rPr>
              <w:t>SMTP</w:t>
            </w:r>
          </w:p>
        </w:tc>
      </w:tr>
      <w:tr w:rsidR="008C13A5" w:rsidTr="00075B55">
        <w:tc>
          <w:tcPr>
            <w:tcW w:w="2694" w:type="dxa"/>
          </w:tcPr>
          <w:p w:rsidR="008C13A5" w:rsidRDefault="008C13A5" w:rsidP="00075B55">
            <w:pPr>
              <w:jc w:val="center"/>
              <w:rPr>
                <w:rFonts w:cs="Arial"/>
                <w:szCs w:val="20"/>
              </w:rPr>
            </w:pPr>
            <w:r>
              <w:rPr>
                <w:rFonts w:cs="Arial"/>
                <w:szCs w:val="20"/>
              </w:rPr>
              <w:t>80</w:t>
            </w:r>
          </w:p>
        </w:tc>
        <w:tc>
          <w:tcPr>
            <w:tcW w:w="2976" w:type="dxa"/>
          </w:tcPr>
          <w:p w:rsidR="008C13A5" w:rsidRDefault="008C13A5" w:rsidP="00075B55">
            <w:pPr>
              <w:jc w:val="center"/>
              <w:rPr>
                <w:rFonts w:cs="Arial"/>
                <w:szCs w:val="20"/>
              </w:rPr>
            </w:pPr>
            <w:r>
              <w:rPr>
                <w:rFonts w:cs="Arial"/>
                <w:szCs w:val="20"/>
              </w:rPr>
              <w:t>HTTP</w:t>
            </w:r>
          </w:p>
        </w:tc>
      </w:tr>
      <w:tr w:rsidR="008C13A5" w:rsidTr="00075B55">
        <w:tc>
          <w:tcPr>
            <w:tcW w:w="2694" w:type="dxa"/>
          </w:tcPr>
          <w:p w:rsidR="008C13A5" w:rsidRDefault="008C13A5" w:rsidP="00075B55">
            <w:pPr>
              <w:jc w:val="center"/>
              <w:rPr>
                <w:rFonts w:cs="Arial"/>
                <w:szCs w:val="20"/>
              </w:rPr>
            </w:pPr>
            <w:r>
              <w:rPr>
                <w:rFonts w:cs="Arial"/>
                <w:szCs w:val="20"/>
              </w:rPr>
              <w:t>110</w:t>
            </w:r>
          </w:p>
        </w:tc>
        <w:tc>
          <w:tcPr>
            <w:tcW w:w="2976" w:type="dxa"/>
          </w:tcPr>
          <w:p w:rsidR="008C13A5" w:rsidRDefault="008C13A5" w:rsidP="00075B55">
            <w:pPr>
              <w:jc w:val="center"/>
              <w:rPr>
                <w:rFonts w:cs="Arial"/>
                <w:szCs w:val="20"/>
              </w:rPr>
            </w:pPr>
            <w:r>
              <w:rPr>
                <w:rFonts w:cs="Arial"/>
                <w:szCs w:val="20"/>
              </w:rPr>
              <w:t>POP3</w:t>
            </w:r>
          </w:p>
        </w:tc>
      </w:tr>
      <w:tr w:rsidR="008C13A5" w:rsidTr="00075B55">
        <w:tc>
          <w:tcPr>
            <w:tcW w:w="2694" w:type="dxa"/>
          </w:tcPr>
          <w:p w:rsidR="008C13A5" w:rsidRDefault="008C13A5" w:rsidP="00075B55">
            <w:pPr>
              <w:jc w:val="center"/>
              <w:rPr>
                <w:rFonts w:cs="Arial"/>
                <w:szCs w:val="20"/>
              </w:rPr>
            </w:pPr>
            <w:r>
              <w:rPr>
                <w:rFonts w:cs="Arial"/>
                <w:szCs w:val="20"/>
              </w:rPr>
              <w:t>443</w:t>
            </w:r>
          </w:p>
        </w:tc>
        <w:tc>
          <w:tcPr>
            <w:tcW w:w="2976" w:type="dxa"/>
          </w:tcPr>
          <w:p w:rsidR="008C13A5" w:rsidRDefault="008C13A5" w:rsidP="00075B55">
            <w:pPr>
              <w:jc w:val="center"/>
              <w:rPr>
                <w:rFonts w:cs="Arial"/>
                <w:szCs w:val="20"/>
              </w:rPr>
            </w:pPr>
            <w:r>
              <w:rPr>
                <w:rFonts w:cs="Arial"/>
                <w:szCs w:val="20"/>
              </w:rPr>
              <w:t>HTTPS</w:t>
            </w:r>
          </w:p>
        </w:tc>
      </w:tr>
    </w:tbl>
    <w:p w:rsidR="00EA7F5C" w:rsidRDefault="00EA7F5C" w:rsidP="00EA7F5C"/>
    <w:p w:rsidR="00EA7F5C" w:rsidRPr="00784269" w:rsidRDefault="00EA7F5C" w:rsidP="00EA7F5C">
      <w:pPr>
        <w:pStyle w:val="Paragraphedeliste"/>
        <w:numPr>
          <w:ilvl w:val="0"/>
          <w:numId w:val="1"/>
        </w:numPr>
      </w:pPr>
      <w:r w:rsidRPr="00EA7F5C">
        <w:rPr>
          <w:rFonts w:cs="Arial"/>
          <w:color w:val="000000"/>
          <w:szCs w:val="20"/>
        </w:rPr>
        <w:lastRenderedPageBreak/>
        <w:t xml:space="preserve">Les hôtes </w:t>
      </w:r>
      <w:r w:rsidRPr="00EA7F5C">
        <w:rPr>
          <w:rFonts w:cs="Arial"/>
          <w:b/>
          <w:bCs/>
          <w:color w:val="000000"/>
          <w:szCs w:val="20"/>
        </w:rPr>
        <w:t>TCP</w:t>
      </w:r>
      <w:r w:rsidRPr="00EA7F5C">
        <w:rPr>
          <w:rFonts w:cs="Arial"/>
          <w:color w:val="000000"/>
          <w:szCs w:val="20"/>
        </w:rPr>
        <w:t xml:space="preserve"> établissent une </w:t>
      </w:r>
      <w:r w:rsidRPr="005E4C26">
        <w:rPr>
          <w:rFonts w:cs="Arial"/>
          <w:b/>
          <w:color w:val="000000"/>
          <w:szCs w:val="20"/>
        </w:rPr>
        <w:t>connexion</w:t>
      </w:r>
      <w:r w:rsidRPr="00EA7F5C">
        <w:rPr>
          <w:rFonts w:cs="Arial"/>
          <w:color w:val="000000"/>
          <w:szCs w:val="20"/>
        </w:rPr>
        <w:t xml:space="preserve"> en </w:t>
      </w:r>
      <w:r w:rsidRPr="00EA7F5C">
        <w:rPr>
          <w:rFonts w:cs="Arial"/>
          <w:b/>
          <w:bCs/>
          <w:color w:val="000000"/>
          <w:szCs w:val="20"/>
        </w:rPr>
        <w:t>3 étapes</w:t>
      </w:r>
      <w:r w:rsidRPr="00EA7F5C">
        <w:rPr>
          <w:rFonts w:cs="Arial"/>
          <w:color w:val="000000"/>
          <w:szCs w:val="20"/>
        </w:rPr>
        <w:t xml:space="preserve">, « </w:t>
      </w:r>
      <w:r w:rsidRPr="00EA7F5C">
        <w:rPr>
          <w:rFonts w:cs="Arial"/>
          <w:b/>
          <w:bCs/>
          <w:color w:val="000000"/>
          <w:szCs w:val="20"/>
        </w:rPr>
        <w:t>SYN – SYN/ACK - ACK</w:t>
      </w:r>
      <w:r w:rsidRPr="00EA7F5C">
        <w:rPr>
          <w:rFonts w:cs="Arial"/>
          <w:color w:val="000000"/>
          <w:szCs w:val="20"/>
        </w:rPr>
        <w:t xml:space="preserve"> »</w:t>
      </w:r>
      <w:r>
        <w:rPr>
          <w:rFonts w:cs="Arial"/>
          <w:color w:val="000000"/>
          <w:szCs w:val="20"/>
        </w:rPr>
        <w:t> :</w:t>
      </w:r>
    </w:p>
    <w:p w:rsidR="00784269" w:rsidRPr="00784269" w:rsidRDefault="00784269" w:rsidP="00784269">
      <w:pPr>
        <w:pStyle w:val="Paragraphedeliste"/>
        <w:numPr>
          <w:ilvl w:val="1"/>
          <w:numId w:val="1"/>
        </w:numPr>
      </w:pPr>
      <w:r>
        <w:rPr>
          <w:rFonts w:cs="Arial"/>
          <w:color w:val="000000"/>
          <w:szCs w:val="20"/>
        </w:rPr>
        <w:t>SYN :</w:t>
      </w:r>
      <w:r w:rsidR="00011F86">
        <w:rPr>
          <w:rFonts w:cs="Arial"/>
          <w:color w:val="000000"/>
          <w:szCs w:val="20"/>
        </w:rPr>
        <w:t xml:space="preserve"> Requête du client envoyant l’indicateur de contrôle SYN (</w:t>
      </w:r>
      <w:r w:rsidR="00011F86" w:rsidRPr="00011F86">
        <w:rPr>
          <w:rFonts w:cs="Arial"/>
          <w:color w:val="000000"/>
          <w:szCs w:val="20"/>
        </w:rPr>
        <w:t>Synchronize Sequence Number</w:t>
      </w:r>
      <w:r w:rsidR="00011F86">
        <w:rPr>
          <w:rFonts w:cs="Arial"/>
          <w:color w:val="000000"/>
          <w:szCs w:val="20"/>
        </w:rPr>
        <w:t>).</w:t>
      </w:r>
    </w:p>
    <w:p w:rsidR="00784269" w:rsidRPr="00784269" w:rsidRDefault="00784269" w:rsidP="00784269">
      <w:pPr>
        <w:pStyle w:val="Paragraphedeliste"/>
        <w:numPr>
          <w:ilvl w:val="1"/>
          <w:numId w:val="1"/>
        </w:numPr>
      </w:pPr>
      <w:r>
        <w:rPr>
          <w:rFonts w:cs="Arial"/>
          <w:color w:val="000000"/>
          <w:szCs w:val="20"/>
        </w:rPr>
        <w:t>SYN/ACK :</w:t>
      </w:r>
      <w:r w:rsidR="00011F86">
        <w:rPr>
          <w:rFonts w:cs="Arial"/>
          <w:color w:val="000000"/>
          <w:szCs w:val="20"/>
        </w:rPr>
        <w:t xml:space="preserve"> Réponse du serveur qui accuse la réception du segment SYN.</w:t>
      </w:r>
    </w:p>
    <w:p w:rsidR="004B0436" w:rsidRDefault="00784269" w:rsidP="00784269">
      <w:pPr>
        <w:pStyle w:val="Paragraphedeliste"/>
        <w:numPr>
          <w:ilvl w:val="1"/>
          <w:numId w:val="1"/>
        </w:numPr>
      </w:pPr>
      <w:r>
        <w:rPr>
          <w:rFonts w:cs="Arial"/>
          <w:color w:val="000000"/>
          <w:szCs w:val="20"/>
        </w:rPr>
        <w:t>ACK :</w:t>
      </w:r>
      <w:r w:rsidR="00011F86">
        <w:rPr>
          <w:rFonts w:cs="Arial"/>
          <w:color w:val="000000"/>
          <w:szCs w:val="20"/>
        </w:rPr>
        <w:t xml:space="preserve"> Le client répond par un accusé de réception.</w:t>
      </w:r>
    </w:p>
    <w:p w:rsidR="00DD5177" w:rsidRDefault="00DD5177" w:rsidP="00DD5177"/>
    <w:p w:rsidR="0007510D" w:rsidRPr="00031D95" w:rsidRDefault="0007510D" w:rsidP="00DD5177">
      <w:pPr>
        <w:pStyle w:val="Paragraphedeliste"/>
        <w:numPr>
          <w:ilvl w:val="0"/>
          <w:numId w:val="1"/>
        </w:numPr>
      </w:pPr>
      <w:r w:rsidRPr="00DD5177">
        <w:rPr>
          <w:rFonts w:cs="Arial"/>
          <w:color w:val="000000"/>
          <w:szCs w:val="20"/>
        </w:rPr>
        <w:t xml:space="preserve">Le </w:t>
      </w:r>
      <w:r w:rsidRPr="00DD5177">
        <w:rPr>
          <w:rFonts w:cs="Arial"/>
          <w:b/>
          <w:bCs/>
          <w:color w:val="000000"/>
          <w:szCs w:val="20"/>
        </w:rPr>
        <w:t>Fenêtrage</w:t>
      </w:r>
      <w:r w:rsidRPr="00DD5177">
        <w:rPr>
          <w:rFonts w:cs="Arial"/>
          <w:color w:val="000000"/>
          <w:szCs w:val="20"/>
        </w:rPr>
        <w:t xml:space="preserve"> est un mécanisme dans lequel le récepteur envoi un</w:t>
      </w:r>
      <w:r w:rsidRPr="00DD5177">
        <w:rPr>
          <w:rFonts w:cs="Arial"/>
          <w:b/>
          <w:bCs/>
          <w:color w:val="000000"/>
          <w:szCs w:val="20"/>
        </w:rPr>
        <w:t xml:space="preserve"> accusé de réception</w:t>
      </w:r>
      <w:r w:rsidRPr="00DD5177">
        <w:rPr>
          <w:rFonts w:cs="Arial"/>
          <w:color w:val="000000"/>
          <w:szCs w:val="20"/>
        </w:rPr>
        <w:t xml:space="preserve"> (</w:t>
      </w:r>
      <w:r w:rsidRPr="00DD5177">
        <w:rPr>
          <w:rFonts w:cs="Arial"/>
          <w:b/>
          <w:bCs/>
          <w:color w:val="000000"/>
          <w:szCs w:val="20"/>
        </w:rPr>
        <w:t>ACK</w:t>
      </w:r>
      <w:r w:rsidRPr="00DD5177">
        <w:rPr>
          <w:rFonts w:cs="Arial"/>
          <w:color w:val="000000"/>
          <w:szCs w:val="20"/>
        </w:rPr>
        <w:t>) après avoir reçu un certain nombre de données. Si le destinataire n’envoi pas d’accusé de réception, cela signifie pour l’émetteur que les informations ne sont pas parvenues correctement et dans ce cas elles sont retransmises.</w:t>
      </w:r>
    </w:p>
    <w:p w:rsidR="00031D95" w:rsidRPr="0007510D" w:rsidRDefault="00031D95" w:rsidP="00031D95"/>
    <w:p w:rsidR="0007510D" w:rsidRPr="00031D95" w:rsidRDefault="0007510D" w:rsidP="00DD5177">
      <w:pPr>
        <w:pStyle w:val="Paragraphedeliste"/>
        <w:numPr>
          <w:ilvl w:val="0"/>
          <w:numId w:val="1"/>
        </w:numPr>
      </w:pPr>
      <w:r w:rsidRPr="00DD5177">
        <w:rPr>
          <w:rFonts w:cs="Arial"/>
          <w:color w:val="000000"/>
          <w:szCs w:val="20"/>
        </w:rPr>
        <w:t xml:space="preserve">La </w:t>
      </w:r>
      <w:r w:rsidRPr="00DD5177">
        <w:rPr>
          <w:rFonts w:cs="Arial"/>
          <w:b/>
          <w:bCs/>
          <w:color w:val="000000"/>
          <w:szCs w:val="20"/>
        </w:rPr>
        <w:t>taille de la fenêtre</w:t>
      </w:r>
      <w:r w:rsidRPr="00DD5177">
        <w:rPr>
          <w:rFonts w:cs="Arial"/>
          <w:color w:val="000000"/>
          <w:szCs w:val="20"/>
        </w:rPr>
        <w:t xml:space="preserve"> détermine la quantité de données que l’on peut transmettre avant de recevoir un accusé de réception. </w:t>
      </w:r>
      <w:r w:rsidRPr="00DD5177">
        <w:rPr>
          <w:rFonts w:cs="Arial"/>
          <w:b/>
          <w:bCs/>
          <w:color w:val="000000"/>
          <w:szCs w:val="20"/>
        </w:rPr>
        <w:t>TCP</w:t>
      </w:r>
      <w:r w:rsidRPr="00DD5177">
        <w:rPr>
          <w:rFonts w:cs="Arial"/>
          <w:color w:val="000000"/>
          <w:szCs w:val="20"/>
        </w:rPr>
        <w:t xml:space="preserve"> utilise un système d’accusé de réception prévisionnel, ce qui signifie que le numéro d’accusé renvoyé indique la prochaine séquence attendue</w:t>
      </w:r>
      <w:r>
        <w:rPr>
          <w:rFonts w:cs="Arial"/>
          <w:color w:val="000000"/>
          <w:szCs w:val="20"/>
        </w:rPr>
        <w:t>.</w:t>
      </w:r>
    </w:p>
    <w:p w:rsidR="00031D95" w:rsidRPr="0007510D" w:rsidRDefault="00031D95" w:rsidP="00031D95"/>
    <w:p w:rsidR="00DD5177" w:rsidRPr="00031D95" w:rsidRDefault="00031D95" w:rsidP="004B4DF2">
      <w:pPr>
        <w:pStyle w:val="Paragraphedeliste"/>
        <w:numPr>
          <w:ilvl w:val="0"/>
          <w:numId w:val="1"/>
        </w:numPr>
      </w:pPr>
      <w:r>
        <w:rPr>
          <w:rFonts w:cs="Arial"/>
          <w:color w:val="000000"/>
          <w:szCs w:val="20"/>
        </w:rPr>
        <w:t xml:space="preserve">Exemple d’échange pour une </w:t>
      </w:r>
      <w:r w:rsidRPr="005E4C26">
        <w:rPr>
          <w:rFonts w:cs="Arial"/>
          <w:b/>
          <w:color w:val="000000"/>
          <w:szCs w:val="20"/>
        </w:rPr>
        <w:t>taille de fenêtre = 3</w:t>
      </w:r>
      <w:r>
        <w:rPr>
          <w:rFonts w:cs="Arial"/>
          <w:color w:val="000000"/>
          <w:szCs w:val="20"/>
        </w:rPr>
        <w:t> :</w:t>
      </w:r>
    </w:p>
    <w:p w:rsidR="00031D95" w:rsidRPr="00031D95" w:rsidRDefault="00031D95" w:rsidP="00031D95"/>
    <w:p w:rsidR="00DD5177" w:rsidRDefault="00031D95" w:rsidP="004B4DF2">
      <w:pPr>
        <w:rPr>
          <w:rFonts w:cs="Arial"/>
          <w:szCs w:val="20"/>
        </w:rPr>
      </w:pPr>
      <w:r>
        <w:rPr>
          <w:rFonts w:cs="Arial"/>
          <w:noProof/>
          <w:szCs w:val="20"/>
          <w:lang w:eastAsia="fr-FR"/>
        </w:rPr>
        <w:drawing>
          <wp:inline distT="0" distB="0" distL="0" distR="0">
            <wp:extent cx="6120130" cy="3899071"/>
            <wp:effectExtent l="1905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6120130" cy="3899071"/>
                    </a:xfrm>
                    <a:prstGeom prst="rect">
                      <a:avLst/>
                    </a:prstGeom>
                    <a:noFill/>
                    <a:ln w="9525">
                      <a:noFill/>
                      <a:miter lim="800000"/>
                      <a:headEnd/>
                      <a:tailEnd/>
                    </a:ln>
                  </pic:spPr>
                </pic:pic>
              </a:graphicData>
            </a:graphic>
          </wp:inline>
        </w:drawing>
      </w:r>
    </w:p>
    <w:p w:rsidR="00DD5177" w:rsidRDefault="00DD5177" w:rsidP="004B4DF2">
      <w:pPr>
        <w:rPr>
          <w:rFonts w:cs="Arial"/>
          <w:szCs w:val="20"/>
        </w:rPr>
      </w:pPr>
    </w:p>
    <w:p w:rsidR="004B4DF2" w:rsidRDefault="004B4DF2" w:rsidP="004B4DF2">
      <w:pPr>
        <w:rPr>
          <w:rFonts w:cs="Arial"/>
          <w:szCs w:val="20"/>
        </w:rPr>
      </w:pPr>
    </w:p>
    <w:p w:rsidR="00784269" w:rsidRPr="00DD5177" w:rsidRDefault="00784269" w:rsidP="004B4DF2">
      <w:pPr>
        <w:rPr>
          <w:rFonts w:cs="Arial"/>
          <w:szCs w:val="20"/>
        </w:rPr>
      </w:pPr>
    </w:p>
    <w:p w:rsidR="004B4DF2" w:rsidRPr="00212A2D" w:rsidRDefault="004B4DF2" w:rsidP="004B4DF2">
      <w:pPr>
        <w:rPr>
          <w:b/>
          <w:u w:val="single"/>
        </w:rPr>
      </w:pPr>
      <w:r w:rsidRPr="00212A2D">
        <w:rPr>
          <w:b/>
          <w:u w:val="single"/>
        </w:rPr>
        <w:t>Ce que l’on attend de l’élève :</w:t>
      </w:r>
    </w:p>
    <w:p w:rsidR="004B4DF2" w:rsidRDefault="004B4DF2" w:rsidP="004B4DF2"/>
    <w:p w:rsidR="00096C2A" w:rsidRDefault="00096C2A" w:rsidP="004B4DF2">
      <w:pPr>
        <w:pStyle w:val="Paragraphedeliste"/>
        <w:numPr>
          <w:ilvl w:val="0"/>
          <w:numId w:val="1"/>
        </w:numPr>
      </w:pPr>
      <w:r>
        <w:t>Connaître l’existence des 2 protocoles principaux de la couche « Transport »</w:t>
      </w:r>
      <w:r w:rsidR="00B22B15">
        <w:t xml:space="preserve"> </w:t>
      </w:r>
      <w:r w:rsidR="00B22B15" w:rsidRPr="005E4C26">
        <w:rPr>
          <w:b/>
        </w:rPr>
        <w:t>UDP</w:t>
      </w:r>
      <w:r w:rsidR="00B22B15">
        <w:t xml:space="preserve"> et </w:t>
      </w:r>
      <w:r w:rsidR="00B22B15" w:rsidRPr="005E4C26">
        <w:rPr>
          <w:b/>
        </w:rPr>
        <w:t>TCP</w:t>
      </w:r>
      <w:r>
        <w:t>.</w:t>
      </w:r>
    </w:p>
    <w:p w:rsidR="00096C2A" w:rsidRDefault="00096C2A" w:rsidP="00096C2A">
      <w:pPr>
        <w:ind w:left="360"/>
      </w:pPr>
    </w:p>
    <w:p w:rsidR="00A52577" w:rsidRDefault="00A52577" w:rsidP="004B4DF2">
      <w:pPr>
        <w:pStyle w:val="Paragraphedeliste"/>
        <w:numPr>
          <w:ilvl w:val="0"/>
          <w:numId w:val="1"/>
        </w:numPr>
      </w:pPr>
      <w:r>
        <w:t>Identifier les avantages et les inconvénients d</w:t>
      </w:r>
      <w:r w:rsidR="00101C6E">
        <w:t xml:space="preserve">es protocoles </w:t>
      </w:r>
      <w:r w:rsidRPr="005E4C26">
        <w:rPr>
          <w:b/>
        </w:rPr>
        <w:t>UDP</w:t>
      </w:r>
      <w:r>
        <w:t xml:space="preserve"> et de </w:t>
      </w:r>
      <w:r w:rsidRPr="005E4C26">
        <w:rPr>
          <w:b/>
        </w:rPr>
        <w:t>TCP</w:t>
      </w:r>
      <w:r>
        <w:t>.</w:t>
      </w:r>
    </w:p>
    <w:p w:rsidR="00AD7147" w:rsidRDefault="00AD7147" w:rsidP="00AD7147">
      <w:pPr>
        <w:ind w:left="360"/>
      </w:pPr>
    </w:p>
    <w:p w:rsidR="00AD7147" w:rsidRDefault="00AD7147" w:rsidP="00AD7147">
      <w:pPr>
        <w:pStyle w:val="Paragraphedeliste"/>
        <w:numPr>
          <w:ilvl w:val="0"/>
          <w:numId w:val="1"/>
        </w:numPr>
      </w:pPr>
      <w:r>
        <w:t xml:space="preserve">Connaître les principaux protocoles de la couche « Application » s’appuyant sur </w:t>
      </w:r>
      <w:r w:rsidRPr="005E4C26">
        <w:rPr>
          <w:b/>
        </w:rPr>
        <w:t>UDP</w:t>
      </w:r>
      <w:r>
        <w:t xml:space="preserve"> et </w:t>
      </w:r>
      <w:r w:rsidRPr="005E4C26">
        <w:rPr>
          <w:b/>
        </w:rPr>
        <w:t>TCP</w:t>
      </w:r>
      <w:r>
        <w:t>.</w:t>
      </w:r>
    </w:p>
    <w:p w:rsidR="00B22B15" w:rsidRDefault="00B22B15" w:rsidP="00B22B15">
      <w:pPr>
        <w:ind w:left="360"/>
      </w:pPr>
    </w:p>
    <w:p w:rsidR="00B22B15" w:rsidRDefault="00B22B15" w:rsidP="00B22B15">
      <w:pPr>
        <w:pStyle w:val="Paragraphedeliste"/>
        <w:numPr>
          <w:ilvl w:val="0"/>
          <w:numId w:val="1"/>
        </w:numPr>
      </w:pPr>
      <w:r>
        <w:t xml:space="preserve">Mettre en œuvre un équipement réseau intégrant un serveur </w:t>
      </w:r>
      <w:r>
        <w:rPr>
          <w:b/>
        </w:rPr>
        <w:t>HTT</w:t>
      </w:r>
      <w:r w:rsidRPr="005E4C26">
        <w:rPr>
          <w:b/>
        </w:rPr>
        <w:t>P</w:t>
      </w:r>
      <w:r>
        <w:t xml:space="preserve">. Valider la connexion à celui-ci à l’aide d’un client </w:t>
      </w:r>
      <w:r>
        <w:rPr>
          <w:b/>
        </w:rPr>
        <w:t>HTT</w:t>
      </w:r>
      <w:r w:rsidRPr="005E4C26">
        <w:rPr>
          <w:b/>
        </w:rPr>
        <w:t>P</w:t>
      </w:r>
      <w:r>
        <w:t xml:space="preserve"> distant.</w:t>
      </w:r>
    </w:p>
    <w:p w:rsidR="004B4DF2" w:rsidRDefault="004B4DF2" w:rsidP="00A52577"/>
    <w:p w:rsidR="004B4DF2" w:rsidRDefault="004B4DF2" w:rsidP="008C3D7F"/>
    <w:sectPr w:rsidR="004B4DF2" w:rsidSect="008C3D7F">
      <w:headerReference w:type="default" r:id="rId10"/>
      <w:footerReference w:type="default" r:id="rId11"/>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7AE1" w:rsidRDefault="00877AE1" w:rsidP="008C3D7F">
      <w:r>
        <w:separator/>
      </w:r>
    </w:p>
  </w:endnote>
  <w:endnote w:type="continuationSeparator" w:id="1">
    <w:p w:rsidR="00877AE1" w:rsidRDefault="00877AE1" w:rsidP="008C3D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259" w:rsidRDefault="003B53DA">
    <w:pPr>
      <w:pStyle w:val="Pieddepage"/>
      <w:pBdr>
        <w:top w:val="thinThickSmallGap" w:sz="24" w:space="1" w:color="622423" w:themeColor="accent2" w:themeShade="7F"/>
      </w:pBdr>
      <w:rPr>
        <w:rFonts w:asciiTheme="majorHAnsi" w:hAnsiTheme="majorHAnsi"/>
      </w:rPr>
    </w:pPr>
    <w:r>
      <w:t>S.I.N.-2.2</w:t>
    </w:r>
    <w:r w:rsidR="00153980">
      <w:t>_</w:t>
    </w:r>
    <w:r w:rsidR="00695118">
      <w:t>3</w:t>
    </w:r>
    <w:r w:rsidR="00D61259" w:rsidRPr="00AD44D3">
      <w:rPr>
        <w:rFonts w:cs="Arial"/>
      </w:rPr>
      <w:ptab w:relativeTo="margin" w:alignment="right" w:leader="none"/>
    </w:r>
    <w:r w:rsidR="00D61259" w:rsidRPr="00AD44D3">
      <w:rPr>
        <w:rFonts w:cs="Arial"/>
      </w:rPr>
      <w:t>Page</w:t>
    </w:r>
    <w:r w:rsidR="00D61259">
      <w:rPr>
        <w:rFonts w:asciiTheme="majorHAnsi" w:hAnsiTheme="majorHAnsi"/>
      </w:rPr>
      <w:t xml:space="preserve"> </w:t>
    </w:r>
    <w:r w:rsidR="00CF77F1" w:rsidRPr="00AD44D3">
      <w:rPr>
        <w:rFonts w:cs="Arial"/>
      </w:rPr>
      <w:fldChar w:fldCharType="begin"/>
    </w:r>
    <w:r w:rsidR="00D61259" w:rsidRPr="00AD44D3">
      <w:rPr>
        <w:rFonts w:cs="Arial"/>
      </w:rPr>
      <w:instrText xml:space="preserve"> PAGE   \* MERGEFORMAT </w:instrText>
    </w:r>
    <w:r w:rsidR="00CF77F1" w:rsidRPr="00AD44D3">
      <w:rPr>
        <w:rFonts w:cs="Arial"/>
      </w:rPr>
      <w:fldChar w:fldCharType="separate"/>
    </w:r>
    <w:r w:rsidR="00011F86">
      <w:rPr>
        <w:rFonts w:cs="Arial"/>
        <w:noProof/>
      </w:rPr>
      <w:t>3</w:t>
    </w:r>
    <w:r w:rsidR="00CF77F1" w:rsidRPr="00AD44D3">
      <w:rPr>
        <w:rFonts w:cs="Arial"/>
      </w:rPr>
      <w:fldChar w:fldCharType="end"/>
    </w:r>
  </w:p>
  <w:p w:rsidR="00D61259" w:rsidRDefault="00D6125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7AE1" w:rsidRDefault="00877AE1" w:rsidP="008C3D7F">
      <w:r>
        <w:separator/>
      </w:r>
    </w:p>
  </w:footnote>
  <w:footnote w:type="continuationSeparator" w:id="1">
    <w:p w:rsidR="00877AE1" w:rsidRDefault="00877AE1" w:rsidP="008C3D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sz w:val="32"/>
      </w:rPr>
      <w:alias w:val="Titre"/>
      <w:id w:val="77738743"/>
      <w:placeholder>
        <w:docPart w:val="11DF3F95BAD541C88B62A161D6551ADF"/>
      </w:placeholder>
      <w:dataBinding w:prefixMappings="xmlns:ns0='http://schemas.openxmlformats.org/package/2006/metadata/core-properties' xmlns:ns1='http://purl.org/dc/elements/1.1/'" w:xpath="/ns0:coreProperties[1]/ns1:title[1]" w:storeItemID="{6C3C8BC8-F283-45AE-878A-BAB7291924A1}"/>
      <w:text/>
    </w:sdtPr>
    <w:sdtContent>
      <w:p w:rsidR="008C3D7F" w:rsidRPr="008C3D7F" w:rsidRDefault="00454BC4">
        <w:pPr>
          <w:pStyle w:val="En-tte"/>
          <w:pBdr>
            <w:bottom w:val="thickThinSmallGap" w:sz="24" w:space="1" w:color="622423" w:themeColor="accent2" w:themeShade="7F"/>
          </w:pBdr>
          <w:jc w:val="center"/>
          <w:rPr>
            <w:rFonts w:asciiTheme="majorHAnsi" w:eastAsiaTheme="majorEastAsia" w:hAnsiTheme="majorHAnsi" w:cstheme="majorBidi"/>
            <w:sz w:val="48"/>
            <w:szCs w:val="32"/>
          </w:rPr>
        </w:pPr>
        <w:r>
          <w:rPr>
            <w:b/>
            <w:sz w:val="32"/>
          </w:rPr>
          <w:t xml:space="preserve">Spécialité </w:t>
        </w:r>
        <w:r w:rsidR="008C3D7F" w:rsidRPr="008C3D7F">
          <w:rPr>
            <w:b/>
            <w:sz w:val="32"/>
          </w:rPr>
          <w:t>S.I.N.</w:t>
        </w:r>
      </w:p>
    </w:sdtContent>
  </w:sdt>
  <w:p w:rsidR="008C3D7F" w:rsidRDefault="008C3D7F">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922AB"/>
    <w:multiLevelType w:val="multilevel"/>
    <w:tmpl w:val="7DB2B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36628C"/>
    <w:multiLevelType w:val="multilevel"/>
    <w:tmpl w:val="A68E0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D11F6B"/>
    <w:multiLevelType w:val="hybridMultilevel"/>
    <w:tmpl w:val="B56ED0AA"/>
    <w:lvl w:ilvl="0" w:tplc="1CA4340A">
      <w:start w:val="20"/>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attachedTemplate r:id="rId1"/>
  <w:defaultTabStop w:val="708"/>
  <w:hyphenationZone w:val="425"/>
  <w:drawingGridHorizontalSpacing w:val="100"/>
  <w:drawingGridVerticalSpacing w:val="57"/>
  <w:displayHorizontalDrawingGridEvery w:val="2"/>
  <w:characterSpacingControl w:val="doNotCompress"/>
  <w:footnotePr>
    <w:footnote w:id="0"/>
    <w:footnote w:id="1"/>
  </w:footnotePr>
  <w:endnotePr>
    <w:endnote w:id="0"/>
    <w:endnote w:id="1"/>
  </w:endnotePr>
  <w:compat/>
  <w:rsids>
    <w:rsidRoot w:val="000B0EC0"/>
    <w:rsid w:val="00011F86"/>
    <w:rsid w:val="0001795D"/>
    <w:rsid w:val="00031D95"/>
    <w:rsid w:val="00055430"/>
    <w:rsid w:val="00074032"/>
    <w:rsid w:val="0007510D"/>
    <w:rsid w:val="00096C2A"/>
    <w:rsid w:val="000B0EC0"/>
    <w:rsid w:val="000B67C0"/>
    <w:rsid w:val="00101C6E"/>
    <w:rsid w:val="00110B91"/>
    <w:rsid w:val="001220F3"/>
    <w:rsid w:val="00127592"/>
    <w:rsid w:val="00153980"/>
    <w:rsid w:val="00157A5A"/>
    <w:rsid w:val="001A4450"/>
    <w:rsid w:val="001F1EAF"/>
    <w:rsid w:val="00236505"/>
    <w:rsid w:val="00240DB4"/>
    <w:rsid w:val="0024316F"/>
    <w:rsid w:val="0024319D"/>
    <w:rsid w:val="002524E2"/>
    <w:rsid w:val="00256DFA"/>
    <w:rsid w:val="00276B93"/>
    <w:rsid w:val="00281D84"/>
    <w:rsid w:val="002A1FA9"/>
    <w:rsid w:val="002B4605"/>
    <w:rsid w:val="002F7D24"/>
    <w:rsid w:val="00305818"/>
    <w:rsid w:val="00344970"/>
    <w:rsid w:val="0036080F"/>
    <w:rsid w:val="00390BB6"/>
    <w:rsid w:val="003B3555"/>
    <w:rsid w:val="003B53DA"/>
    <w:rsid w:val="00406F9C"/>
    <w:rsid w:val="00423AD3"/>
    <w:rsid w:val="00423F7E"/>
    <w:rsid w:val="0043235D"/>
    <w:rsid w:val="00454BC4"/>
    <w:rsid w:val="0047200F"/>
    <w:rsid w:val="00477312"/>
    <w:rsid w:val="00492BA5"/>
    <w:rsid w:val="004A563A"/>
    <w:rsid w:val="004B0436"/>
    <w:rsid w:val="004B4DF2"/>
    <w:rsid w:val="004E314C"/>
    <w:rsid w:val="004F1786"/>
    <w:rsid w:val="004F3E2D"/>
    <w:rsid w:val="005012F6"/>
    <w:rsid w:val="00512707"/>
    <w:rsid w:val="005229D4"/>
    <w:rsid w:val="00525A22"/>
    <w:rsid w:val="00550D8C"/>
    <w:rsid w:val="005852EA"/>
    <w:rsid w:val="005B03D0"/>
    <w:rsid w:val="005D2E8B"/>
    <w:rsid w:val="005E4C26"/>
    <w:rsid w:val="005F6D16"/>
    <w:rsid w:val="00620B13"/>
    <w:rsid w:val="00672D8E"/>
    <w:rsid w:val="00695118"/>
    <w:rsid w:val="006A50CD"/>
    <w:rsid w:val="006B26F5"/>
    <w:rsid w:val="006E1B79"/>
    <w:rsid w:val="006E3624"/>
    <w:rsid w:val="006F2F9D"/>
    <w:rsid w:val="00735C4F"/>
    <w:rsid w:val="007414AB"/>
    <w:rsid w:val="007473C6"/>
    <w:rsid w:val="00784269"/>
    <w:rsid w:val="007B4420"/>
    <w:rsid w:val="007D0F61"/>
    <w:rsid w:val="007D1B54"/>
    <w:rsid w:val="007F7F53"/>
    <w:rsid w:val="00802A61"/>
    <w:rsid w:val="008755F4"/>
    <w:rsid w:val="00877AE1"/>
    <w:rsid w:val="008C13A5"/>
    <w:rsid w:val="008C3D7F"/>
    <w:rsid w:val="008D6F6D"/>
    <w:rsid w:val="00932B00"/>
    <w:rsid w:val="009B3DD9"/>
    <w:rsid w:val="009C4719"/>
    <w:rsid w:val="00A3142C"/>
    <w:rsid w:val="00A52577"/>
    <w:rsid w:val="00A65BC2"/>
    <w:rsid w:val="00AA530E"/>
    <w:rsid w:val="00AB3B32"/>
    <w:rsid w:val="00AC3626"/>
    <w:rsid w:val="00AD44D3"/>
    <w:rsid w:val="00AD7147"/>
    <w:rsid w:val="00B2092A"/>
    <w:rsid w:val="00B22B15"/>
    <w:rsid w:val="00B25185"/>
    <w:rsid w:val="00B354CF"/>
    <w:rsid w:val="00B5767B"/>
    <w:rsid w:val="00B72EEB"/>
    <w:rsid w:val="00B85003"/>
    <w:rsid w:val="00BA3357"/>
    <w:rsid w:val="00BE5760"/>
    <w:rsid w:val="00C30ACF"/>
    <w:rsid w:val="00CA3905"/>
    <w:rsid w:val="00CF77F1"/>
    <w:rsid w:val="00D177B3"/>
    <w:rsid w:val="00D2749C"/>
    <w:rsid w:val="00D30092"/>
    <w:rsid w:val="00D61259"/>
    <w:rsid w:val="00D64037"/>
    <w:rsid w:val="00DD2F7D"/>
    <w:rsid w:val="00DD5177"/>
    <w:rsid w:val="00E220C7"/>
    <w:rsid w:val="00E5538C"/>
    <w:rsid w:val="00E75184"/>
    <w:rsid w:val="00EA7F5C"/>
    <w:rsid w:val="00EC25CB"/>
    <w:rsid w:val="00ED2DF9"/>
    <w:rsid w:val="00EE66AF"/>
    <w:rsid w:val="00EF6C4E"/>
    <w:rsid w:val="00F2697B"/>
    <w:rsid w:val="00FA523C"/>
    <w:rsid w:val="00FC71C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imes New Roman"/>
        <w:szCs w:val="24"/>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D7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8C3D7F"/>
    <w:pPr>
      <w:pBdr>
        <w:bottom w:val="single" w:sz="8" w:space="4" w:color="4F81BD" w:themeColor="accent1"/>
      </w:pBdr>
      <w:spacing w:after="300"/>
      <w:contextualSpacing/>
    </w:pPr>
    <w:rPr>
      <w:rFonts w:eastAsiaTheme="majorEastAsia" w:cstheme="majorBidi"/>
      <w:spacing w:val="5"/>
      <w:kern w:val="28"/>
      <w:sz w:val="36"/>
      <w:szCs w:val="52"/>
    </w:rPr>
  </w:style>
  <w:style w:type="character" w:customStyle="1" w:styleId="TitreCar">
    <w:name w:val="Titre Car"/>
    <w:basedOn w:val="Policepardfaut"/>
    <w:link w:val="Titre"/>
    <w:uiPriority w:val="10"/>
    <w:rsid w:val="008C3D7F"/>
    <w:rPr>
      <w:rFonts w:eastAsiaTheme="majorEastAsia" w:cstheme="majorBidi"/>
      <w:spacing w:val="5"/>
      <w:kern w:val="28"/>
      <w:sz w:val="36"/>
      <w:szCs w:val="52"/>
    </w:rPr>
  </w:style>
  <w:style w:type="paragraph" w:styleId="En-tte">
    <w:name w:val="header"/>
    <w:basedOn w:val="Normal"/>
    <w:link w:val="En-tteCar"/>
    <w:uiPriority w:val="99"/>
    <w:unhideWhenUsed/>
    <w:rsid w:val="008C3D7F"/>
    <w:pPr>
      <w:tabs>
        <w:tab w:val="center" w:pos="4536"/>
        <w:tab w:val="right" w:pos="9072"/>
      </w:tabs>
    </w:pPr>
  </w:style>
  <w:style w:type="character" w:customStyle="1" w:styleId="En-tteCar">
    <w:name w:val="En-tête Car"/>
    <w:basedOn w:val="Policepardfaut"/>
    <w:link w:val="En-tte"/>
    <w:uiPriority w:val="99"/>
    <w:rsid w:val="008C3D7F"/>
  </w:style>
  <w:style w:type="paragraph" w:styleId="Pieddepage">
    <w:name w:val="footer"/>
    <w:basedOn w:val="Normal"/>
    <w:link w:val="PieddepageCar"/>
    <w:uiPriority w:val="99"/>
    <w:unhideWhenUsed/>
    <w:rsid w:val="008C3D7F"/>
    <w:pPr>
      <w:tabs>
        <w:tab w:val="center" w:pos="4536"/>
        <w:tab w:val="right" w:pos="9072"/>
      </w:tabs>
    </w:pPr>
  </w:style>
  <w:style w:type="character" w:customStyle="1" w:styleId="PieddepageCar">
    <w:name w:val="Pied de page Car"/>
    <w:basedOn w:val="Policepardfaut"/>
    <w:link w:val="Pieddepage"/>
    <w:uiPriority w:val="99"/>
    <w:rsid w:val="008C3D7F"/>
  </w:style>
  <w:style w:type="paragraph" w:styleId="Textedebulles">
    <w:name w:val="Balloon Text"/>
    <w:basedOn w:val="Normal"/>
    <w:link w:val="TextedebullesCar"/>
    <w:uiPriority w:val="99"/>
    <w:semiHidden/>
    <w:unhideWhenUsed/>
    <w:rsid w:val="008C3D7F"/>
    <w:rPr>
      <w:rFonts w:ascii="Tahoma" w:hAnsi="Tahoma" w:cs="Tahoma"/>
      <w:sz w:val="16"/>
      <w:szCs w:val="16"/>
    </w:rPr>
  </w:style>
  <w:style w:type="character" w:customStyle="1" w:styleId="TextedebullesCar">
    <w:name w:val="Texte de bulles Car"/>
    <w:basedOn w:val="Policepardfaut"/>
    <w:link w:val="Textedebulles"/>
    <w:uiPriority w:val="99"/>
    <w:semiHidden/>
    <w:rsid w:val="008C3D7F"/>
    <w:rPr>
      <w:rFonts w:ascii="Tahoma" w:hAnsi="Tahoma" w:cs="Tahoma"/>
      <w:sz w:val="16"/>
      <w:szCs w:val="16"/>
    </w:rPr>
  </w:style>
  <w:style w:type="table" w:styleId="Grilledutableau">
    <w:name w:val="Table Grid"/>
    <w:basedOn w:val="TableauNormal"/>
    <w:uiPriority w:val="59"/>
    <w:rsid w:val="008C3D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4B4DF2"/>
    <w:pPr>
      <w:ind w:left="720"/>
      <w:contextualSpacing/>
    </w:pPr>
  </w:style>
  <w:style w:type="character" w:styleId="Lienhypertexte">
    <w:name w:val="Hyperlink"/>
    <w:basedOn w:val="Policepardfaut"/>
    <w:uiPriority w:val="99"/>
    <w:unhideWhenUsed/>
    <w:rsid w:val="004B4DF2"/>
    <w:rPr>
      <w:color w:val="0000FF" w:themeColor="hyperlink"/>
      <w:u w:val="single"/>
    </w:rPr>
  </w:style>
  <w:style w:type="paragraph" w:styleId="NormalWeb">
    <w:name w:val="Normal (Web)"/>
    <w:basedOn w:val="Normal"/>
    <w:uiPriority w:val="99"/>
    <w:semiHidden/>
    <w:unhideWhenUsed/>
    <w:rsid w:val="00BE5760"/>
    <w:pPr>
      <w:spacing w:before="100" w:beforeAutospacing="1" w:after="119"/>
      <w:jc w:val="left"/>
    </w:pPr>
    <w:rPr>
      <w:rFonts w:ascii="Times New Roman" w:eastAsia="Times New Roman" w:hAnsi="Times New Roman"/>
      <w:sz w:val="24"/>
      <w:lang w:eastAsia="fr-FR"/>
    </w:rPr>
  </w:style>
</w:styles>
</file>

<file path=word/webSettings.xml><?xml version="1.0" encoding="utf-8"?>
<w:webSettings xmlns:r="http://schemas.openxmlformats.org/officeDocument/2006/relationships" xmlns:w="http://schemas.openxmlformats.org/wordprocessingml/2006/main">
  <w:divs>
    <w:div w:id="733703163">
      <w:bodyDiv w:val="1"/>
      <w:marLeft w:val="0"/>
      <w:marRight w:val="0"/>
      <w:marTop w:val="0"/>
      <w:marBottom w:val="0"/>
      <w:divBdr>
        <w:top w:val="none" w:sz="0" w:space="0" w:color="auto"/>
        <w:left w:val="none" w:sz="0" w:space="0" w:color="auto"/>
        <w:bottom w:val="none" w:sz="0" w:space="0" w:color="auto"/>
        <w:right w:val="none" w:sz="0" w:space="0" w:color="auto"/>
      </w:divBdr>
    </w:div>
    <w:div w:id="977341957">
      <w:bodyDiv w:val="1"/>
      <w:marLeft w:val="0"/>
      <w:marRight w:val="0"/>
      <w:marTop w:val="0"/>
      <w:marBottom w:val="0"/>
      <w:divBdr>
        <w:top w:val="none" w:sz="0" w:space="0" w:color="auto"/>
        <w:left w:val="none" w:sz="0" w:space="0" w:color="auto"/>
        <w:bottom w:val="none" w:sz="0" w:space="0" w:color="auto"/>
        <w:right w:val="none" w:sz="0" w:space="0" w:color="auto"/>
      </w:divBdr>
    </w:div>
    <w:div w:id="1428119153">
      <w:bodyDiv w:val="1"/>
      <w:marLeft w:val="0"/>
      <w:marRight w:val="0"/>
      <w:marTop w:val="0"/>
      <w:marBottom w:val="0"/>
      <w:divBdr>
        <w:top w:val="none" w:sz="0" w:space="0" w:color="auto"/>
        <w:left w:val="none" w:sz="0" w:space="0" w:color="auto"/>
        <w:bottom w:val="none" w:sz="0" w:space="0" w:color="auto"/>
        <w:right w:val="none" w:sz="0" w:space="0" w:color="auto"/>
      </w:divBdr>
    </w:div>
    <w:div w:id="1703942473">
      <w:bodyDiv w:val="1"/>
      <w:marLeft w:val="0"/>
      <w:marRight w:val="0"/>
      <w:marTop w:val="0"/>
      <w:marBottom w:val="0"/>
      <w:divBdr>
        <w:top w:val="none" w:sz="0" w:space="0" w:color="auto"/>
        <w:left w:val="none" w:sz="0" w:space="0" w:color="auto"/>
        <w:bottom w:val="none" w:sz="0" w:space="0" w:color="auto"/>
        <w:right w:val="none" w:sz="0" w:space="0" w:color="auto"/>
      </w:divBdr>
    </w:div>
    <w:div w:id="194361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C.-3.2.4_4.docx"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T.C.-3.2.4_4.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hen\Documents\Acad&#233;mie%20de%20Bordeaux\Lyc&#233;es\R&#233;forme%20du%20lyc&#233;e%202009\Mise%20en%20oeuvre%20de%20la%20r&#233;forme\Fiches%20connaissances\Mod&#232;le%20Fiche%20connaissanc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1DF3F95BAD541C88B62A161D6551ADF"/>
        <w:category>
          <w:name w:val="Général"/>
          <w:gallery w:val="placeholder"/>
        </w:category>
        <w:types>
          <w:type w:val="bbPlcHdr"/>
        </w:types>
        <w:behaviors>
          <w:behavior w:val="content"/>
        </w:behaviors>
        <w:guid w:val="{AF379E10-56C2-4F64-A174-31A31167CCA0}"/>
      </w:docPartPr>
      <w:docPartBody>
        <w:p w:rsidR="00744354" w:rsidRDefault="0035612E">
          <w:pPr>
            <w:pStyle w:val="11DF3F95BAD541C88B62A161D6551ADF"/>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35612E"/>
    <w:rsid w:val="00152F44"/>
    <w:rsid w:val="002B7416"/>
    <w:rsid w:val="0035612E"/>
    <w:rsid w:val="004776C0"/>
    <w:rsid w:val="004E6FC4"/>
    <w:rsid w:val="005758F6"/>
    <w:rsid w:val="00744354"/>
    <w:rsid w:val="007E7705"/>
    <w:rsid w:val="00BB42AA"/>
    <w:rsid w:val="00C43F04"/>
    <w:rsid w:val="00C73A73"/>
    <w:rsid w:val="00C75E23"/>
    <w:rsid w:val="00CE0358"/>
    <w:rsid w:val="00F26949"/>
    <w:rsid w:val="00F87DF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35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11DF3F95BAD541C88B62A161D6551ADF">
    <w:name w:val="11DF3F95BAD541C88B62A161D6551ADF"/>
    <w:rsid w:val="0074435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Modèle Fiche connaissance</Template>
  <TotalTime>165</TotalTime>
  <Pages>3</Pages>
  <Words>724</Words>
  <Characters>3982</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Spécialité S.I.N.</vt:lpstr>
    </vt:vector>
  </TitlesOfParts>
  <Company/>
  <LinksUpToDate>false</LinksUpToDate>
  <CharactersWithSpaces>4697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Spécialité S.I.N.</dc:title>
  <dc:creator>Patrick Cohen</dc:creator>
  <cp:lastModifiedBy>jcabianca</cp:lastModifiedBy>
  <cp:revision>65</cp:revision>
  <cp:lastPrinted>2012-03-22T15:18:00Z</cp:lastPrinted>
  <dcterms:created xsi:type="dcterms:W3CDTF">2011-09-13T16:00:00Z</dcterms:created>
  <dcterms:modified xsi:type="dcterms:W3CDTF">2012-04-03T07:21:00Z</dcterms:modified>
</cp:coreProperties>
</file>