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3B53DA" w:rsidP="00071E41">
            <w:pPr>
              <w:rPr>
                <w:b/>
                <w:sz w:val="26"/>
                <w:szCs w:val="26"/>
              </w:rPr>
            </w:pPr>
            <w:r w:rsidRPr="003B53DA">
              <w:rPr>
                <w:b/>
                <w:sz w:val="26"/>
                <w:szCs w:val="26"/>
              </w:rPr>
              <w:t>2. Maquettage des solutions constructives</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3B53DA" w:rsidRDefault="003B53DA" w:rsidP="003B53DA">
            <w:r>
              <w:t>Définir et valider une solution par simulation. Établir un modèle de comportement adapté. Définir l’architecture de la chaîne d’information, les paramètres et les variables associés à la simulation.</w:t>
            </w:r>
          </w:p>
          <w:p w:rsidR="003B53DA" w:rsidRDefault="003B53DA" w:rsidP="003B53DA">
            <w:r>
              <w:t>L'élève recherche et choisit une solution logicielle ou matérielle au regard de la définition d'un système, d'une documentation technique, d'une norme. Il identifie les caractéristiques d'un constituant pour valider un choix.</w:t>
            </w:r>
          </w:p>
          <w:p w:rsidR="008C3D7F" w:rsidRPr="008C3D7F" w:rsidRDefault="003B53DA" w:rsidP="003B53DA">
            <w:r>
              <w:t>Il s’approprie un modèle de comportement qui lui est proposé et utilise une chaîne de conception numérique. Il simule les solutions fonctionnelles pour valider les différents comportements et faire des choix technologiques qui permettront ensuite de simuler le comportement réel avant implémentation.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357912" w:rsidP="00071E41">
            <w:r w:rsidRPr="00357912">
              <w:t>2.3 Modélisations et simulations</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852AE9" w:rsidP="00071E41">
            <w:r w:rsidRPr="00852AE9">
              <w:t>Identification des variables simulées et mesurées sur le système pour valider le choix d’une solution</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8C3D7F" w:rsidP="00AC3626">
            <w:pPr>
              <w:rPr>
                <w:i/>
              </w:rPr>
            </w:pP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C7" w:rsidRDefault="002712C7" w:rsidP="008C3D7F">
      <w:r>
        <w:separator/>
      </w:r>
    </w:p>
  </w:endnote>
  <w:endnote w:type="continuationSeparator" w:id="0">
    <w:p w:rsidR="002712C7" w:rsidRDefault="002712C7" w:rsidP="008C3D7F">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357912">
    <w:pPr>
      <w:pStyle w:val="Pieddepage"/>
      <w:pBdr>
        <w:top w:val="thinThickSmallGap" w:sz="24" w:space="1" w:color="622423" w:themeColor="accent2" w:themeShade="7F"/>
      </w:pBdr>
      <w:rPr>
        <w:rFonts w:asciiTheme="majorHAnsi" w:hAnsiTheme="majorHAnsi"/>
      </w:rPr>
    </w:pPr>
    <w:r>
      <w:t>S.I.N.-2.3</w:t>
    </w:r>
    <w:r w:rsidR="00153980">
      <w:t>_</w:t>
    </w:r>
    <w:r w:rsidR="00852AE9">
      <w:t>6</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2238DF" w:rsidRPr="00AD44D3">
      <w:rPr>
        <w:rFonts w:cs="Arial"/>
      </w:rPr>
      <w:fldChar w:fldCharType="begin"/>
    </w:r>
    <w:r w:rsidR="00D61259" w:rsidRPr="00AD44D3">
      <w:rPr>
        <w:rFonts w:cs="Arial"/>
      </w:rPr>
      <w:instrText xml:space="preserve"> PAGE   \* MERGEFORMAT </w:instrText>
    </w:r>
    <w:r w:rsidR="002238DF" w:rsidRPr="00AD44D3">
      <w:rPr>
        <w:rFonts w:cs="Arial"/>
      </w:rPr>
      <w:fldChar w:fldCharType="separate"/>
    </w:r>
    <w:r w:rsidR="00852AE9">
      <w:rPr>
        <w:rFonts w:cs="Arial"/>
        <w:noProof/>
      </w:rPr>
      <w:t>1</w:t>
    </w:r>
    <w:r w:rsidR="002238DF"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C7" w:rsidRDefault="002712C7" w:rsidP="008C3D7F">
      <w:r>
        <w:separator/>
      </w:r>
    </w:p>
  </w:footnote>
  <w:footnote w:type="continuationSeparator" w:id="0">
    <w:p w:rsidR="002712C7" w:rsidRDefault="002712C7"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11DF3F95BAD541C88B62A161D6551ADF"/>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454BC4">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 xml:space="preserve">Spécialité </w:t>
        </w:r>
        <w:r w:rsidR="008C3D7F" w:rsidRPr="008C3D7F">
          <w:rPr>
            <w:b/>
            <w:sz w:val="32"/>
          </w:rPr>
          <w:t>S.I.N.</w:t>
        </w:r>
      </w:p>
    </w:sdtContent>
  </w:sdt>
  <w:p w:rsidR="008C3D7F" w:rsidRDefault="008C3D7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rsids>
    <w:rsidRoot w:val="000B0EC0"/>
    <w:rsid w:val="0001795D"/>
    <w:rsid w:val="000B0EC0"/>
    <w:rsid w:val="00110B91"/>
    <w:rsid w:val="00153980"/>
    <w:rsid w:val="001A238B"/>
    <w:rsid w:val="002238DF"/>
    <w:rsid w:val="00240DB4"/>
    <w:rsid w:val="002712C7"/>
    <w:rsid w:val="00281D84"/>
    <w:rsid w:val="00357912"/>
    <w:rsid w:val="0036080F"/>
    <w:rsid w:val="003B53DA"/>
    <w:rsid w:val="00406F9C"/>
    <w:rsid w:val="0041380F"/>
    <w:rsid w:val="00423F7E"/>
    <w:rsid w:val="00454BC4"/>
    <w:rsid w:val="00477312"/>
    <w:rsid w:val="00492BA5"/>
    <w:rsid w:val="004B159D"/>
    <w:rsid w:val="004E314C"/>
    <w:rsid w:val="005012F6"/>
    <w:rsid w:val="005229D4"/>
    <w:rsid w:val="00525A22"/>
    <w:rsid w:val="00550D8C"/>
    <w:rsid w:val="005F6D16"/>
    <w:rsid w:val="00620B13"/>
    <w:rsid w:val="00671EF0"/>
    <w:rsid w:val="006A50CD"/>
    <w:rsid w:val="007473C6"/>
    <w:rsid w:val="007B4420"/>
    <w:rsid w:val="007D0F61"/>
    <w:rsid w:val="007F7F53"/>
    <w:rsid w:val="00802A61"/>
    <w:rsid w:val="00852AE9"/>
    <w:rsid w:val="008C3D7F"/>
    <w:rsid w:val="00932B00"/>
    <w:rsid w:val="00A3142C"/>
    <w:rsid w:val="00AB3B32"/>
    <w:rsid w:val="00AC3626"/>
    <w:rsid w:val="00AD44D3"/>
    <w:rsid w:val="00B25185"/>
    <w:rsid w:val="00B32232"/>
    <w:rsid w:val="00B5767B"/>
    <w:rsid w:val="00B85003"/>
    <w:rsid w:val="00CA3905"/>
    <w:rsid w:val="00D30092"/>
    <w:rsid w:val="00D61259"/>
    <w:rsid w:val="00D64037"/>
    <w:rsid w:val="00DD2F7D"/>
    <w:rsid w:val="00EE66AF"/>
    <w:rsid w:val="00F269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DF3F95BAD541C88B62A161D6551ADF"/>
        <w:category>
          <w:name w:val="Général"/>
          <w:gallery w:val="placeholder"/>
        </w:category>
        <w:types>
          <w:type w:val="bbPlcHdr"/>
        </w:types>
        <w:behaviors>
          <w:behavior w:val="content"/>
        </w:behaviors>
        <w:guid w:val="{AF379E10-56C2-4F64-A174-31A31167CCA0}"/>
      </w:docPartPr>
      <w:docPartBody>
        <w:p w:rsidR="00744354" w:rsidRDefault="0035612E">
          <w:pPr>
            <w:pStyle w:val="11DF3F95BAD541C88B62A161D6551AD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612E"/>
    <w:rsid w:val="0035612E"/>
    <w:rsid w:val="004776C0"/>
    <w:rsid w:val="00506781"/>
    <w:rsid w:val="005758F6"/>
    <w:rsid w:val="00744354"/>
    <w:rsid w:val="00BB42AA"/>
    <w:rsid w:val="00C75E23"/>
    <w:rsid w:val="00F05F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DF3F95BAD541C88B62A161D6551ADF">
    <w:name w:val="11DF3F95BAD541C88B62A161D6551ADF"/>
    <w:rsid w:val="007443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TotalTime>
  <Pages>1</Pages>
  <Words>193</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S.I.N.</dc:title>
  <dc:creator>Patrick Cohen</dc:creator>
  <cp:lastModifiedBy>Patrick Cohen</cp:lastModifiedBy>
  <cp:revision>2</cp:revision>
  <dcterms:created xsi:type="dcterms:W3CDTF">2011-09-13T16:08:00Z</dcterms:created>
  <dcterms:modified xsi:type="dcterms:W3CDTF">2011-09-13T16:08:00Z</dcterms:modified>
</cp:coreProperties>
</file>