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BF63DA" w:rsidRPr="008C3D7F" w14:paraId="50C5901E" w14:textId="77777777" w:rsidTr="008C3D7F">
        <w:trPr>
          <w:trHeight w:val="149"/>
        </w:trPr>
        <w:tc>
          <w:tcPr>
            <w:tcW w:w="3227" w:type="dxa"/>
          </w:tcPr>
          <w:p w14:paraId="50C5901C" w14:textId="77777777" w:rsidR="00BF63DA" w:rsidRPr="008C3D7F" w:rsidRDefault="00BF63DA" w:rsidP="005E0C92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50C5901D" w14:textId="77777777" w:rsidR="00BF63DA" w:rsidRPr="003F1CDC" w:rsidRDefault="00BF63DA" w:rsidP="005E0C92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BF63DA" w:rsidRPr="008C3D7F" w14:paraId="50C59023" w14:textId="77777777" w:rsidTr="008C3D7F">
        <w:trPr>
          <w:trHeight w:val="142"/>
        </w:trPr>
        <w:tc>
          <w:tcPr>
            <w:tcW w:w="3227" w:type="dxa"/>
          </w:tcPr>
          <w:p w14:paraId="50C5901F" w14:textId="77777777" w:rsidR="00BF63DA" w:rsidRPr="008C3D7F" w:rsidRDefault="00BF63DA" w:rsidP="005E0C92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0C59020" w14:textId="77777777" w:rsidR="00BF63DA" w:rsidRDefault="00BF63DA" w:rsidP="005E0C92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50C59021" w14:textId="77777777" w:rsidR="00BF63DA" w:rsidRDefault="00BF63DA" w:rsidP="005E0C92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50C59022" w14:textId="77777777" w:rsidR="00BF63DA" w:rsidRPr="008C3D7F" w:rsidRDefault="00BF63DA" w:rsidP="005E0C92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14:paraId="50C59026" w14:textId="77777777" w:rsidTr="008C3D7F">
        <w:trPr>
          <w:trHeight w:val="142"/>
        </w:trPr>
        <w:tc>
          <w:tcPr>
            <w:tcW w:w="3227" w:type="dxa"/>
          </w:tcPr>
          <w:p w14:paraId="50C5902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0C59025" w14:textId="77777777" w:rsidR="008C3D7F" w:rsidRPr="008C3D7F" w:rsidRDefault="00BF63DA" w:rsidP="005E0C92">
            <w:r w:rsidRPr="00BF63DA">
              <w:t>2.3 Approche comportementale</w:t>
            </w:r>
          </w:p>
        </w:tc>
      </w:tr>
      <w:tr w:rsidR="00BF63DA" w:rsidRPr="008C3D7F" w14:paraId="50C59029" w14:textId="77777777" w:rsidTr="008C3D7F">
        <w:trPr>
          <w:trHeight w:val="142"/>
        </w:trPr>
        <w:tc>
          <w:tcPr>
            <w:tcW w:w="3227" w:type="dxa"/>
          </w:tcPr>
          <w:p w14:paraId="50C59027" w14:textId="77777777" w:rsidR="00BF63DA" w:rsidRPr="008C3D7F" w:rsidRDefault="00BF63DA" w:rsidP="005E0C92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0C59028" w14:textId="77777777" w:rsidR="00BF63DA" w:rsidRPr="00173F46" w:rsidRDefault="00BF63DA" w:rsidP="005E0C92">
            <w:pPr>
              <w:rPr>
                <w:b/>
                <w:color w:val="FF0000"/>
              </w:rPr>
            </w:pPr>
            <w:r w:rsidRPr="00173F46">
              <w:rPr>
                <w:b/>
                <w:color w:val="FF0000"/>
              </w:rPr>
              <w:t>2.3.3 Comportement mécanique des systèmes</w:t>
            </w:r>
          </w:p>
        </w:tc>
      </w:tr>
      <w:tr w:rsidR="00BF63DA" w:rsidRPr="008C3D7F" w14:paraId="50C5902C" w14:textId="77777777" w:rsidTr="008C3D7F">
        <w:trPr>
          <w:trHeight w:val="142"/>
        </w:trPr>
        <w:tc>
          <w:tcPr>
            <w:tcW w:w="3227" w:type="dxa"/>
          </w:tcPr>
          <w:p w14:paraId="50C5902A" w14:textId="77777777" w:rsidR="00BF63DA" w:rsidRPr="008C3D7F" w:rsidRDefault="00BF63DA" w:rsidP="005E0C92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50C5902B" w14:textId="77777777" w:rsidR="00BF63DA" w:rsidRPr="008C3D7F" w:rsidRDefault="00BF63DA" w:rsidP="005E0C92">
            <w:r w:rsidRPr="00173F46">
              <w:rPr>
                <w:b/>
                <w:color w:val="0070C0"/>
                <w:u w:val="single"/>
              </w:rPr>
              <w:t>Équilibre des solides</w:t>
            </w:r>
            <w:r w:rsidRPr="00BF63DA">
              <w:t xml:space="preserve"> : modélisation des liaisons, actions mécaniques, principe fondamental de la statique, résolution d’un problème de statique plane</w:t>
            </w:r>
          </w:p>
        </w:tc>
      </w:tr>
      <w:tr w:rsidR="00BF63DA" w:rsidRPr="008C3D7F" w14:paraId="50C5902F" w14:textId="77777777" w:rsidTr="008C3D7F">
        <w:trPr>
          <w:trHeight w:val="142"/>
        </w:trPr>
        <w:tc>
          <w:tcPr>
            <w:tcW w:w="3227" w:type="dxa"/>
          </w:tcPr>
          <w:p w14:paraId="50C5902D" w14:textId="77777777" w:rsidR="00BF63DA" w:rsidRPr="008C3D7F" w:rsidRDefault="00BF63DA" w:rsidP="005E0C92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0C5902E" w14:textId="77777777" w:rsidR="00BF63DA" w:rsidRPr="008C3D7F" w:rsidRDefault="00BF63DA" w:rsidP="0027037F">
            <w:r>
              <w:t>Première</w:t>
            </w:r>
          </w:p>
        </w:tc>
      </w:tr>
      <w:tr w:rsidR="00BF63DA" w:rsidRPr="008C3D7F" w14:paraId="50C59032" w14:textId="77777777" w:rsidTr="008C3D7F">
        <w:trPr>
          <w:trHeight w:val="142"/>
        </w:trPr>
        <w:tc>
          <w:tcPr>
            <w:tcW w:w="3227" w:type="dxa"/>
          </w:tcPr>
          <w:p w14:paraId="50C59030" w14:textId="77777777" w:rsidR="00BF63DA" w:rsidRPr="008C3D7F" w:rsidRDefault="00BF63DA" w:rsidP="005E0C92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0C59031" w14:textId="77777777" w:rsidR="00BF63DA" w:rsidRPr="008C3D7F" w:rsidRDefault="00BF63DA" w:rsidP="005E0C92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BF63DA" w:rsidRPr="008C3D7F" w14:paraId="50C59035" w14:textId="77777777" w:rsidTr="008C3D7F">
        <w:trPr>
          <w:trHeight w:val="142"/>
        </w:trPr>
        <w:tc>
          <w:tcPr>
            <w:tcW w:w="3227" w:type="dxa"/>
          </w:tcPr>
          <w:p w14:paraId="50C59033" w14:textId="77777777" w:rsidR="00BF63DA" w:rsidRPr="008C3D7F" w:rsidRDefault="00BF63DA" w:rsidP="005E0C92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0C59034" w14:textId="77777777" w:rsidR="00BF63DA" w:rsidRPr="008C3D7F" w:rsidRDefault="00BF63DA" w:rsidP="005E0C92"/>
        </w:tc>
      </w:tr>
    </w:tbl>
    <w:p w14:paraId="50C59036" w14:textId="77777777" w:rsidR="00D64037" w:rsidRDefault="00D64037" w:rsidP="008C3D7F"/>
    <w:p w14:paraId="50C59037" w14:textId="45D4426B" w:rsidR="00173F46" w:rsidRPr="002813BC" w:rsidRDefault="00387EFD" w:rsidP="008C3D7F">
      <w:pPr>
        <w:rPr>
          <w:b/>
          <w:u w:val="single"/>
        </w:rPr>
      </w:pPr>
      <w:r>
        <w:rPr>
          <w:b/>
          <w:u w:val="single"/>
        </w:rPr>
        <w:t>Pré</w:t>
      </w:r>
      <w:r w:rsidR="00173F46" w:rsidRPr="002813BC">
        <w:rPr>
          <w:b/>
          <w:u w:val="single"/>
        </w:rPr>
        <w:t xml:space="preserve">requis : </w:t>
      </w:r>
    </w:p>
    <w:p w14:paraId="50C59038" w14:textId="77777777" w:rsidR="00173F46" w:rsidRDefault="00173F46" w:rsidP="00173F46">
      <w:r>
        <w:t>Mathématiques : Projection orthogonale d’un vecteur sur un axe.</w:t>
      </w:r>
    </w:p>
    <w:p w14:paraId="54153A45" w14:textId="77777777" w:rsidR="005E0C92" w:rsidRDefault="005E0C92" w:rsidP="005E0C92">
      <w:pPr>
        <w:rPr>
          <w:b/>
          <w:u w:val="single"/>
        </w:rPr>
      </w:pPr>
    </w:p>
    <w:p w14:paraId="5C469849" w14:textId="77777777" w:rsidR="005E0C92" w:rsidRDefault="005E0C92" w:rsidP="005E0C92">
      <w:pPr>
        <w:rPr>
          <w:b/>
          <w:u w:val="single"/>
        </w:rPr>
      </w:pPr>
    </w:p>
    <w:p w14:paraId="752C5554" w14:textId="77777777" w:rsidR="009E263D" w:rsidRPr="00802642" w:rsidRDefault="009E263D" w:rsidP="009E263D">
      <w:pPr>
        <w:rPr>
          <w:b/>
          <w:u w:val="single"/>
        </w:rPr>
      </w:pPr>
      <w:r>
        <w:rPr>
          <w:b/>
          <w:u w:val="single"/>
        </w:rPr>
        <w:t>Ce que l’on attend de l’élève</w:t>
      </w:r>
      <w:r w:rsidRPr="00802642">
        <w:rPr>
          <w:b/>
          <w:u w:val="single"/>
        </w:rPr>
        <w:t> :</w:t>
      </w:r>
    </w:p>
    <w:p w14:paraId="77C3C8F9" w14:textId="77777777" w:rsidR="009E263D" w:rsidRDefault="009E263D" w:rsidP="009E263D">
      <w:pPr>
        <w:ind w:left="360"/>
      </w:pPr>
    </w:p>
    <w:p w14:paraId="6184AAD7" w14:textId="2D01F5D0" w:rsidR="009E263D" w:rsidRPr="009E263D" w:rsidRDefault="009E263D" w:rsidP="009E263D">
      <w:pPr>
        <w:ind w:left="360"/>
      </w:pPr>
      <w:r w:rsidRPr="009E263D">
        <w:t>Limite de l’étude : problème plan défini dans le repère (O,x,y)</w:t>
      </w:r>
    </w:p>
    <w:p w14:paraId="0BA89440" w14:textId="6319AF37" w:rsidR="009E263D" w:rsidRPr="009E263D" w:rsidRDefault="009E263D" w:rsidP="009E263D">
      <w:pPr>
        <w:pStyle w:val="Paragraphedeliste"/>
        <w:numPr>
          <w:ilvl w:val="0"/>
          <w:numId w:val="11"/>
        </w:numPr>
      </w:pPr>
      <w:r w:rsidRPr="009E263D">
        <w:t>Etre capable d’analyser les possibilités de mouvement entre solides et de modéliser les liaisons mécaniques correspondantes</w:t>
      </w:r>
    </w:p>
    <w:p w14:paraId="05798B74" w14:textId="6B63B934" w:rsidR="009E263D" w:rsidRPr="009E263D" w:rsidRDefault="009E263D" w:rsidP="009E263D">
      <w:pPr>
        <w:pStyle w:val="Paragraphedeliste"/>
        <w:numPr>
          <w:ilvl w:val="0"/>
          <w:numId w:val="11"/>
        </w:numPr>
      </w:pPr>
      <w:r w:rsidRPr="009E263D">
        <w:t>Etre capable d’analyser les contacts entre solides et modéliser les actions mécaniques de contact</w:t>
      </w:r>
    </w:p>
    <w:p w14:paraId="01DCD832" w14:textId="6BC4F321" w:rsidR="009E263D" w:rsidRPr="009E263D" w:rsidRDefault="009E263D" w:rsidP="009E263D">
      <w:pPr>
        <w:pStyle w:val="Paragraphedeliste"/>
        <w:numPr>
          <w:ilvl w:val="0"/>
          <w:numId w:val="11"/>
        </w:numPr>
      </w:pPr>
      <w:r w:rsidRPr="009E263D">
        <w:t>Etre capable d’établir un schéma mécanique (modèle)</w:t>
      </w:r>
    </w:p>
    <w:p w14:paraId="1B694B09" w14:textId="7B962E80" w:rsidR="009E263D" w:rsidRPr="009E263D" w:rsidRDefault="009E263D" w:rsidP="009E263D">
      <w:pPr>
        <w:pStyle w:val="Paragraphedeliste"/>
        <w:numPr>
          <w:ilvl w:val="0"/>
          <w:numId w:val="11"/>
        </w:numPr>
      </w:pPr>
      <w:r w:rsidRPr="009E263D">
        <w:t>Etre capable d’étudier l’équilibre d</w:t>
      </w:r>
      <w:r>
        <w:t>’un solide en appliquant le PFS</w:t>
      </w:r>
    </w:p>
    <w:p w14:paraId="31704CDF" w14:textId="77777777" w:rsidR="009E263D" w:rsidRPr="009E263D" w:rsidRDefault="009E263D" w:rsidP="009E263D">
      <w:pPr>
        <w:pStyle w:val="Paragraphedeliste"/>
        <w:numPr>
          <w:ilvl w:val="0"/>
          <w:numId w:val="11"/>
        </w:numPr>
      </w:pPr>
      <w:r w:rsidRPr="009E263D">
        <w:t xml:space="preserve">Etre capable de résoudre un problème de statique plane en suivant un organigramme de résolution donné </w:t>
      </w:r>
    </w:p>
    <w:p w14:paraId="3C41CE1F" w14:textId="77777777" w:rsidR="009E263D" w:rsidRDefault="009E263D" w:rsidP="009E263D"/>
    <w:p w14:paraId="438D3D33" w14:textId="77777777" w:rsidR="009E263D" w:rsidRDefault="009E263D" w:rsidP="009E263D"/>
    <w:p w14:paraId="705F87C2" w14:textId="77777777" w:rsidR="009E263D" w:rsidRDefault="009E263D" w:rsidP="009E263D">
      <w:pPr>
        <w:rPr>
          <w:b/>
          <w:u w:val="single"/>
        </w:rPr>
      </w:pPr>
    </w:p>
    <w:p w14:paraId="596DBB79" w14:textId="628B2B54" w:rsidR="009E263D" w:rsidRDefault="009E263D" w:rsidP="009E263D">
      <w:r>
        <w:t>Limite de l’étude : problème plan défini dans le repère (O,x,y)</w:t>
      </w:r>
    </w:p>
    <w:p w14:paraId="61BDF356" w14:textId="77777777" w:rsidR="009E263D" w:rsidRDefault="009E263D" w:rsidP="009E263D"/>
    <w:p w14:paraId="4F2D170A" w14:textId="77777777" w:rsidR="009E263D" w:rsidRPr="007001A0" w:rsidRDefault="009E263D" w:rsidP="009E263D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 xml:space="preserve">Etre capable d’analyser les possibilités de mouvement entre solides et de modéliser les </w:t>
      </w:r>
      <w:r w:rsidRPr="00A3725A">
        <w:rPr>
          <w:b/>
          <w:u w:val="single"/>
        </w:rPr>
        <w:t>liaisons mécaniques</w:t>
      </w:r>
      <w:r>
        <w:rPr>
          <w:b/>
          <w:u w:val="single"/>
        </w:rPr>
        <w:t xml:space="preserve"> correspondantes</w:t>
      </w:r>
      <w:r w:rsidRPr="00A3725A">
        <w:rPr>
          <w:b/>
          <w:u w:val="single"/>
        </w:rPr>
        <w:t xml:space="preserve"> : </w:t>
      </w:r>
    </w:p>
    <w:p w14:paraId="0FD9AA96" w14:textId="77777777" w:rsidR="009E263D" w:rsidRDefault="009E263D" w:rsidP="009E263D">
      <w:pPr>
        <w:pStyle w:val="Paragraphedeliste"/>
        <w:ind w:left="1065"/>
        <w:rPr>
          <w:b/>
          <w:u w:val="single"/>
        </w:rPr>
      </w:pPr>
    </w:p>
    <w:p w14:paraId="2C71E8B4" w14:textId="77777777" w:rsidR="009E263D" w:rsidRDefault="009E263D" w:rsidP="009E263D">
      <w:pPr>
        <w:pStyle w:val="Paragraphedeliste"/>
        <w:ind w:left="1065"/>
      </w:pPr>
      <w:r w:rsidRPr="007001A0">
        <w:rPr>
          <w:b/>
        </w:rPr>
        <w:sym w:font="Wingdings 2" w:char="F06A"/>
      </w:r>
      <w:r w:rsidRPr="007001A0">
        <w:rPr>
          <w:b/>
        </w:rPr>
        <w:t xml:space="preserve"> </w:t>
      </w:r>
      <w:r>
        <w:t xml:space="preserve">Dans le plan, les degrés de liberté sont au nombre de 3 : </w:t>
      </w:r>
    </w:p>
    <w:p w14:paraId="28F8FB50" w14:textId="77777777" w:rsidR="009E263D" w:rsidRDefault="009E263D" w:rsidP="009E263D">
      <w:pPr>
        <w:pStyle w:val="Paragraphedeliste"/>
        <w:numPr>
          <w:ilvl w:val="0"/>
          <w:numId w:val="4"/>
        </w:numPr>
      </w:pPr>
      <w:r>
        <w:t>2 translations : Tx ; Ty</w:t>
      </w:r>
    </w:p>
    <w:p w14:paraId="72CDEF32" w14:textId="77777777" w:rsidR="009E263D" w:rsidRDefault="009E263D" w:rsidP="009E263D">
      <w:pPr>
        <w:pStyle w:val="Paragraphedeliste"/>
        <w:numPr>
          <w:ilvl w:val="0"/>
          <w:numId w:val="4"/>
        </w:numPr>
      </w:pPr>
      <w:r>
        <w:t>1 rotation : Rz</w:t>
      </w:r>
    </w:p>
    <w:p w14:paraId="615E47C6" w14:textId="77777777" w:rsidR="009E263D" w:rsidRDefault="009E263D" w:rsidP="009E263D">
      <w:pPr>
        <w:ind w:left="1276"/>
      </w:pPr>
      <w:r>
        <w:t>Lorsqu’un degré de liberté est bloqué par une liaison, une action mécanique est engendrée pour empêcher ce déplacement :</w:t>
      </w:r>
    </w:p>
    <w:p w14:paraId="78F46572" w14:textId="77777777" w:rsidR="009E263D" w:rsidRDefault="009E263D" w:rsidP="009E263D">
      <w:pPr>
        <w:pStyle w:val="Paragraphedeliste"/>
        <w:numPr>
          <w:ilvl w:val="0"/>
          <w:numId w:val="6"/>
        </w:numPr>
      </w:pPr>
      <w:r>
        <w:t>A une translation bloquée correspond une force mécanique dans la direction de la translation.</w:t>
      </w:r>
    </w:p>
    <w:p w14:paraId="52E4C38B" w14:textId="77777777" w:rsidR="009E263D" w:rsidRDefault="009E263D" w:rsidP="009E263D">
      <w:pPr>
        <w:pStyle w:val="Paragraphedeliste"/>
        <w:numPr>
          <w:ilvl w:val="0"/>
          <w:numId w:val="6"/>
        </w:numPr>
      </w:pPr>
      <w:r>
        <w:t>A une rotation empêchée correspond un moment.</w:t>
      </w:r>
    </w:p>
    <w:p w14:paraId="2D2E9260" w14:textId="77777777" w:rsidR="009E263D" w:rsidRDefault="009E263D" w:rsidP="009E263D">
      <w:pPr>
        <w:ind w:left="1276"/>
      </w:pPr>
      <w:r>
        <w:t xml:space="preserve"> </w:t>
      </w:r>
    </w:p>
    <w:p w14:paraId="6EB22F69" w14:textId="77777777" w:rsidR="009E263D" w:rsidRPr="00F063D2" w:rsidRDefault="009E263D" w:rsidP="009E263D">
      <w:pPr>
        <w:ind w:left="993"/>
      </w:pPr>
      <w:r w:rsidRPr="00F063D2">
        <w:sym w:font="Wingdings 2" w:char="F06B"/>
      </w:r>
      <w:r w:rsidRPr="00F063D2">
        <w:t xml:space="preserve"> </w:t>
      </w:r>
      <w:r w:rsidRPr="00D316F9">
        <w:rPr>
          <w:u w:val="single"/>
        </w:rPr>
        <w:t>Modélisation des liaisons mécaniques dans le plan</w:t>
      </w:r>
    </w:p>
    <w:p w14:paraId="44D1B45F" w14:textId="77777777" w:rsidR="009E263D" w:rsidRDefault="009E263D" w:rsidP="009E263D">
      <w:pPr>
        <w:pStyle w:val="Paragraphedeliste"/>
        <w:ind w:left="1065"/>
        <w:rPr>
          <w:b/>
        </w:rPr>
      </w:pPr>
    </w:p>
    <w:p w14:paraId="3C0189A3" w14:textId="77777777" w:rsidR="009E263D" w:rsidRDefault="009E263D" w:rsidP="009E263D">
      <w:pPr>
        <w:pStyle w:val="Paragraphedeliste"/>
        <w:ind w:left="1065"/>
        <w:rPr>
          <w:b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850"/>
        <w:gridCol w:w="2000"/>
        <w:gridCol w:w="2972"/>
      </w:tblGrid>
      <w:tr w:rsidR="009E263D" w14:paraId="353DA33D" w14:textId="77777777" w:rsidTr="00387EFD">
        <w:trPr>
          <w:jc w:val="center"/>
        </w:trPr>
        <w:tc>
          <w:tcPr>
            <w:tcW w:w="1750" w:type="dxa"/>
            <w:vAlign w:val="center"/>
          </w:tcPr>
          <w:p w14:paraId="220A05FD" w14:textId="77777777" w:rsidR="009E263D" w:rsidRDefault="009E263D" w:rsidP="00387EFD">
            <w:pPr>
              <w:ind w:left="-70"/>
              <w:jc w:val="center"/>
            </w:pPr>
            <w:r>
              <w:t>Nature</w:t>
            </w:r>
          </w:p>
        </w:tc>
        <w:tc>
          <w:tcPr>
            <w:tcW w:w="1850" w:type="dxa"/>
            <w:vAlign w:val="center"/>
          </w:tcPr>
          <w:p w14:paraId="7594713B" w14:textId="77777777" w:rsidR="009E263D" w:rsidRDefault="009E263D" w:rsidP="00387EFD">
            <w:pPr>
              <w:jc w:val="center"/>
            </w:pPr>
            <w:r>
              <w:t>Déplacements bloqués</w:t>
            </w:r>
          </w:p>
        </w:tc>
        <w:tc>
          <w:tcPr>
            <w:tcW w:w="2000" w:type="dxa"/>
            <w:vAlign w:val="center"/>
          </w:tcPr>
          <w:p w14:paraId="5AC8D8B9" w14:textId="77777777" w:rsidR="009E263D" w:rsidRDefault="009E263D" w:rsidP="00387EFD">
            <w:pPr>
              <w:jc w:val="center"/>
            </w:pPr>
            <w:r>
              <w:t>Modélisation mécanique</w:t>
            </w:r>
          </w:p>
        </w:tc>
        <w:tc>
          <w:tcPr>
            <w:tcW w:w="2972" w:type="dxa"/>
            <w:vAlign w:val="center"/>
          </w:tcPr>
          <w:p w14:paraId="662F0773" w14:textId="77777777" w:rsidR="009E263D" w:rsidRDefault="00387EFD" w:rsidP="00387EFD">
            <w:pPr>
              <w:jc w:val="center"/>
            </w:pPr>
            <w:r>
              <w:rPr>
                <w:noProof/>
              </w:rPr>
              <w:pict w14:anchorId="1B61A21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5" type="#_x0000_t202" style="position:absolute;left:0;text-align:left;margin-left:38.55pt;margin-top:14.85pt;width:19.2pt;height:22.5pt;z-index:251708416;mso-position-horizontal-relative:text;mso-position-vertical-relative:text" filled="f" stroked="f">
                  <v:textbox style="mso-next-textbox:#_x0000_s1315">
                    <w:txbxContent>
                      <w:p w14:paraId="47189002" w14:textId="77777777" w:rsidR="00387EFD" w:rsidRDefault="00387EFD" w:rsidP="009E263D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9E263D">
              <w:t>Modélisation mathématique</w:t>
            </w:r>
          </w:p>
        </w:tc>
      </w:tr>
      <w:tr w:rsidR="009E263D" w14:paraId="06D20534" w14:textId="77777777" w:rsidTr="00387EFD">
        <w:trPr>
          <w:jc w:val="center"/>
        </w:trPr>
        <w:tc>
          <w:tcPr>
            <w:tcW w:w="1750" w:type="dxa"/>
            <w:vAlign w:val="center"/>
          </w:tcPr>
          <w:p w14:paraId="18AC3A8C" w14:textId="77777777" w:rsidR="009E263D" w:rsidRDefault="009E263D" w:rsidP="00387EFD">
            <w:pPr>
              <w:ind w:left="-70"/>
              <w:jc w:val="center"/>
            </w:pPr>
            <w:r>
              <w:t>Encastrement</w:t>
            </w:r>
          </w:p>
        </w:tc>
        <w:tc>
          <w:tcPr>
            <w:tcW w:w="1850" w:type="dxa"/>
            <w:vAlign w:val="center"/>
          </w:tcPr>
          <w:p w14:paraId="224EC91B" w14:textId="77777777" w:rsidR="009E263D" w:rsidRDefault="009E263D" w:rsidP="00387EFD">
            <w:pPr>
              <w:jc w:val="center"/>
            </w:pPr>
            <w:r>
              <w:t>Tx</w:t>
            </w:r>
          </w:p>
          <w:p w14:paraId="4385C5C8" w14:textId="77777777" w:rsidR="009E263D" w:rsidRDefault="009E263D" w:rsidP="00387EFD">
            <w:pPr>
              <w:jc w:val="center"/>
            </w:pPr>
            <w:r>
              <w:t>Ty</w:t>
            </w:r>
          </w:p>
          <w:p w14:paraId="7E01739A" w14:textId="77777777" w:rsidR="009E263D" w:rsidRDefault="009E263D" w:rsidP="00387EFD">
            <w:pPr>
              <w:jc w:val="center"/>
            </w:pPr>
            <w:r>
              <w:t>Rz</w:t>
            </w:r>
          </w:p>
        </w:tc>
        <w:tc>
          <w:tcPr>
            <w:tcW w:w="2000" w:type="dxa"/>
            <w:vAlign w:val="center"/>
          </w:tcPr>
          <w:p w14:paraId="18BCD502" w14:textId="77777777" w:rsidR="009E263D" w:rsidRDefault="009E263D" w:rsidP="00387E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39FA06" wp14:editId="5F397F83">
                  <wp:extent cx="1009650" cy="694134"/>
                  <wp:effectExtent l="1905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1F445D29" w14:textId="77777777" w:rsidR="009E263D" w:rsidRDefault="00387EFD" w:rsidP="00387EFD">
            <w:pPr>
              <w:jc w:val="center"/>
            </w:pPr>
            <w:r>
              <w:rPr>
                <w:noProof/>
                <w:lang w:eastAsia="fr-FR"/>
              </w:rPr>
              <w:pict w14:anchorId="0B94FCDE">
                <v:group id="_x0000_s1318" style="position:absolute;left:0;text-align:left;margin-left:14.5pt;margin-top:1.25pt;width:56.55pt;height:44.95pt;z-index:251711488;mso-position-horizontal-relative:text;mso-position-vertical-relative:text" coordorigin="7527,8344" coordsize="1131,899">
                  <v:shape id="_x0000_s1319" type="#_x0000_t202" style="position:absolute;left:7527;top:8532;width:513;height:564" stroked="f">
                    <v:textbox style="mso-next-textbox:#_x0000_s1319">
                      <w:txbxContent>
                        <w:p w14:paraId="1459725F" w14:textId="77777777" w:rsidR="00387EFD" w:rsidRPr="00FA569F" w:rsidRDefault="00387EFD" w:rsidP="009E263D">
                          <w:pPr>
                            <w:rPr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A569F">
                            <w:rPr>
                              <w:sz w:val="12"/>
                              <w:szCs w:val="12"/>
                            </w:rPr>
                            <w:t>A</w:t>
                          </w:r>
                          <w:r w:rsidRPr="00FA569F">
                            <w:rPr>
                              <w:sz w:val="12"/>
                              <w:szCs w:val="12"/>
                              <w:vertAlign w:val="subscript"/>
                            </w:rPr>
                            <w:t>y</w:t>
                          </w:r>
                        </w:p>
                      </w:txbxContent>
                    </v:textbox>
                  </v:shape>
                  <v:group id="_x0000_s1320" style="position:absolute;left:7698;top:8344;width:960;height:899" coordorigin="7698,8344" coordsize="960,899">
                    <v:shape id="_x0000_s1321" type="#_x0000_t202" style="position:absolute;left:7698;top:8906;width:262;height:337" stroked="f">
                      <v:textbox style="mso-next-textbox:#_x0000_s1321">
                        <w:txbxContent>
                          <w:p w14:paraId="46857197" w14:textId="77777777" w:rsidR="00387EFD" w:rsidRPr="00FA569F" w:rsidRDefault="00387EFD" w:rsidP="009E263D">
                            <w:pPr>
                              <w:rPr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A569F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1322" style="position:absolute" from="7960,9018" to="8658,9018">
                      <v:stroke endarrow="open"/>
                    </v:line>
                    <v:line id="_x0000_s1323" style="position:absolute;flip:y" from="7960,8344" to="7960,9018">
                      <v:stroke endarrow="open"/>
                    </v:line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_x0000_s1324" type="#_x0000_t68" style="position:absolute;left:8095;top:8829;width:112;height:371;rotation:90" fillcolor="red"/>
                    <v:shape id="_x0000_s1325" type="#_x0000_t68" style="position:absolute;left:7913;top:8561;width:87;height:477" fillcolor="red"/>
                    <v:line id="_x0000_s1326" style="position:absolute" from="7698,8456" to="7873,8456">
                      <v:stroke endarrow="open" endarrowwidth="narrow" endarrowlength="short"/>
                    </v:line>
                    <v:line id="_x0000_s1327" style="position:absolute" from="8222,9130" to="8396,9130">
                      <v:stroke endarrow="open" endarrowwidth="narrow" endarrowlength="short"/>
                    </v:line>
                  </v:group>
                </v:group>
              </w:pict>
            </w:r>
          </w:p>
          <w:p w14:paraId="1CB6A08C" w14:textId="77777777" w:rsidR="009E263D" w:rsidRDefault="00387EFD" w:rsidP="00387EFD">
            <w:pPr>
              <w:jc w:val="center"/>
            </w:pPr>
            <w:r>
              <w:rPr>
                <w:noProof/>
                <w:lang w:eastAsia="fr-FR"/>
              </w:rPr>
              <w:pict w14:anchorId="6DB58B51">
                <v:line id="_x0000_s1328" style="position:absolute;left:0;text-align:left;z-index:251712512" from="46.25pt,2.3pt" to="54.95pt,2.3pt">
                  <v:stroke endarrow="open" endarrowwidth="narrow" endarrowlength="short"/>
                </v:line>
              </w:pict>
            </w:r>
            <w:r>
              <w:rPr>
                <w:noProof/>
                <w:lang w:eastAsia="fr-FR"/>
              </w:rPr>
              <w:pict w14:anchorId="68AE84E1">
                <v:shape id="_x0000_s1317" type="#_x0000_t202" style="position:absolute;left:0;text-align:left;margin-left:41.6pt;margin-top:2.3pt;width:23.8pt;height:18.2pt;z-index:251710464" stroked="f">
                  <v:textbox style="mso-next-textbox:#_x0000_s1317">
                    <w:txbxContent>
                      <w:p w14:paraId="086387D9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z w:val="12"/>
                            <w:szCs w:val="12"/>
                            <w:vertAlign w:val="subscript"/>
                          </w:rPr>
                          <w:t>z</w:t>
                        </w:r>
                      </w:p>
                    </w:txbxContent>
                  </v:textbox>
                </v:shape>
              </w:pict>
            </w:r>
          </w:p>
          <w:p w14:paraId="2539EC9C" w14:textId="77777777" w:rsidR="009E263D" w:rsidRDefault="00387EFD" w:rsidP="00387EFD">
            <w:pPr>
              <w:jc w:val="center"/>
            </w:pPr>
            <w:r>
              <w:rPr>
                <w:noProof/>
              </w:rPr>
              <w:pict w14:anchorId="0A2C9F82">
                <v:shape id="_x0000_s1314" type="#_x0000_t202" style="position:absolute;left:0;text-align:left;margin-left:71.05pt;margin-top:2.35pt;width:18.45pt;height:16.65pt;z-index:251707392" stroked="f">
                  <v:textbox style="mso-next-textbox:#_x0000_s1314">
                    <w:txbxContent>
                      <w:p w14:paraId="6D5F4913" w14:textId="77777777" w:rsidR="00387EFD" w:rsidRDefault="00387EFD" w:rsidP="009E263D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 w14:anchorId="6CEFE3B0"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339" type="#_x0000_t99" style="position:absolute;left:0;text-align:left;margin-left:24.2pt;margin-top:5.8pt;width:20.85pt;height:13.95pt;rotation:-4042183fd;flip:x;z-index:251714560" fillcolor="red" strokecolor="black [3213]"/>
              </w:pict>
            </w:r>
          </w:p>
          <w:p w14:paraId="3A36D6AB" w14:textId="77777777" w:rsidR="009E263D" w:rsidRDefault="00387EFD" w:rsidP="00387EFD">
            <w:r>
              <w:rPr>
                <w:noProof/>
                <w:lang w:eastAsia="fr-FR"/>
              </w:rPr>
              <w:pict w14:anchorId="49FED03F">
                <v:shape id="_x0000_s1316" type="#_x0000_t202" style="position:absolute;left:0;text-align:left;margin-left:40.15pt;margin-top:4.35pt;width:23.8pt;height:18.2pt;z-index:251709440" stroked="f">
                  <v:textbox style="mso-next-textbox:#_x0000_s1316">
                    <w:txbxContent>
                      <w:p w14:paraId="7B835569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z w:val="12"/>
                            <w:szCs w:val="12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14:paraId="64D62839" w14:textId="77777777" w:rsidR="009E263D" w:rsidRDefault="009E263D" w:rsidP="00387EFD">
            <w:pPr>
              <w:jc w:val="center"/>
            </w:pPr>
          </w:p>
        </w:tc>
      </w:tr>
      <w:tr w:rsidR="009E263D" w14:paraId="08EBD4BD" w14:textId="77777777" w:rsidTr="00387EFD">
        <w:trPr>
          <w:jc w:val="center"/>
        </w:trPr>
        <w:tc>
          <w:tcPr>
            <w:tcW w:w="1750" w:type="dxa"/>
            <w:vAlign w:val="center"/>
          </w:tcPr>
          <w:p w14:paraId="421E3DFC" w14:textId="77777777" w:rsidR="009E263D" w:rsidRDefault="009E263D" w:rsidP="00387EFD">
            <w:pPr>
              <w:ind w:left="-70"/>
              <w:jc w:val="center"/>
            </w:pPr>
            <w:r>
              <w:lastRenderedPageBreak/>
              <w:t>Articulation</w:t>
            </w:r>
          </w:p>
        </w:tc>
        <w:tc>
          <w:tcPr>
            <w:tcW w:w="1850" w:type="dxa"/>
            <w:vAlign w:val="center"/>
          </w:tcPr>
          <w:p w14:paraId="1D3CB8D4" w14:textId="77777777" w:rsidR="009E263D" w:rsidRDefault="009E263D" w:rsidP="00387EFD">
            <w:pPr>
              <w:jc w:val="center"/>
            </w:pPr>
            <w:r>
              <w:t>Tx</w:t>
            </w:r>
          </w:p>
          <w:p w14:paraId="3D8B4D0C" w14:textId="77777777" w:rsidR="009E263D" w:rsidRDefault="009E263D" w:rsidP="00387EFD">
            <w:pPr>
              <w:jc w:val="center"/>
            </w:pPr>
            <w:r>
              <w:t>Ty</w:t>
            </w:r>
          </w:p>
        </w:tc>
        <w:tc>
          <w:tcPr>
            <w:tcW w:w="2000" w:type="dxa"/>
          </w:tcPr>
          <w:p w14:paraId="24178965" w14:textId="77777777" w:rsidR="009E263D" w:rsidRDefault="009E263D" w:rsidP="00387EFD">
            <w:r>
              <w:rPr>
                <w:noProof/>
                <w:lang w:eastAsia="fr-FR"/>
              </w:rPr>
              <w:drawing>
                <wp:inline distT="0" distB="0" distL="0" distR="0" wp14:anchorId="3BDD9B6F" wp14:editId="3FA0B8CE">
                  <wp:extent cx="1106338" cy="82296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38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35FEBED5" w14:textId="77777777" w:rsidR="009E263D" w:rsidRDefault="00387EFD" w:rsidP="00387EFD">
            <w:pPr>
              <w:pStyle w:val="Style2"/>
            </w:pPr>
            <w:r>
              <w:rPr>
                <w:noProof/>
                <w:lang w:eastAsia="fr-FR"/>
              </w:rPr>
              <w:pict w14:anchorId="4F87DDB9">
                <v:shape id="_x0000_s1340" type="#_x0000_t202" style="position:absolute;margin-left:47.25pt;margin-top:44.55pt;width:23.8pt;height:18.2pt;z-index:251715584;mso-position-horizontal-relative:text;mso-position-vertical-relative:text" filled="f" stroked="f">
                  <v:textbox style="mso-next-textbox:#_x0000_s1340">
                    <w:txbxContent>
                      <w:p w14:paraId="7870928E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z w:val="12"/>
                            <w:szCs w:val="12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 w14:anchorId="2A51DE12">
                <v:group id="_x0000_s1329" style="position:absolute;margin-left:20.85pt;margin-top:9.85pt;width:56.55pt;height:44.95pt;z-index:251713536;mso-position-horizontal-relative:text;mso-position-vertical-relative:text" coordorigin="7527,8344" coordsize="1131,899">
                  <v:shape id="_x0000_s1330" type="#_x0000_t202" style="position:absolute;left:7527;top:8532;width:513;height:564" stroked="f">
                    <v:textbox style="mso-next-textbox:#_x0000_s1330">
                      <w:txbxContent>
                        <w:p w14:paraId="11B343B4" w14:textId="77777777" w:rsidR="00387EFD" w:rsidRPr="00FA569F" w:rsidRDefault="00387EFD" w:rsidP="009E263D">
                          <w:pPr>
                            <w:rPr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FA569F">
                            <w:rPr>
                              <w:sz w:val="12"/>
                              <w:szCs w:val="12"/>
                            </w:rPr>
                            <w:t>A</w:t>
                          </w:r>
                          <w:r w:rsidRPr="00FA569F">
                            <w:rPr>
                              <w:sz w:val="12"/>
                              <w:szCs w:val="12"/>
                              <w:vertAlign w:val="subscript"/>
                            </w:rPr>
                            <w:t>y</w:t>
                          </w:r>
                        </w:p>
                      </w:txbxContent>
                    </v:textbox>
                  </v:shape>
                  <v:group id="_x0000_s1331" style="position:absolute;left:7698;top:8344;width:960;height:899" coordorigin="7698,8344" coordsize="960,899">
                    <v:shape id="_x0000_s1332" type="#_x0000_t202" style="position:absolute;left:7698;top:8906;width:262;height:337" stroked="f">
                      <v:textbox style="mso-next-textbox:#_x0000_s1332">
                        <w:txbxContent>
                          <w:p w14:paraId="25391C72" w14:textId="77777777" w:rsidR="00387EFD" w:rsidRPr="00FA569F" w:rsidRDefault="00387EFD" w:rsidP="009E263D">
                            <w:pPr>
                              <w:rPr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A569F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1333" style="position:absolute" from="7960,9018" to="8658,9018">
                      <v:stroke endarrow="open"/>
                    </v:line>
                    <v:line id="_x0000_s1334" style="position:absolute;flip:y" from="7960,8344" to="7960,9018">
                      <v:stroke endarrow="open"/>
                    </v:line>
                    <v:shape id="_x0000_s1335" type="#_x0000_t68" style="position:absolute;left:8095;top:8829;width:112;height:371;rotation:90" fillcolor="red"/>
                    <v:shape id="_x0000_s1336" type="#_x0000_t68" style="position:absolute;left:7913;top:8561;width:87;height:477" fillcolor="red"/>
                    <v:line id="_x0000_s1337" style="position:absolute" from="7698,8456" to="7873,8456">
                      <v:stroke endarrow="open" endarrowwidth="narrow" endarrowlength="short"/>
                    </v:line>
                    <v:line id="_x0000_s1338" style="position:absolute" from="8222,9130" to="8396,9130">
                      <v:stroke endarrow="open" endarrowwidth="narrow" endarrowlength="short"/>
                    </v:line>
                  </v:group>
                </v:group>
              </w:pict>
            </w:r>
          </w:p>
        </w:tc>
      </w:tr>
      <w:tr w:rsidR="009E263D" w14:paraId="635AB454" w14:textId="77777777" w:rsidTr="00387EFD">
        <w:trPr>
          <w:jc w:val="center"/>
        </w:trPr>
        <w:tc>
          <w:tcPr>
            <w:tcW w:w="1750" w:type="dxa"/>
            <w:vMerge w:val="restart"/>
            <w:vAlign w:val="center"/>
          </w:tcPr>
          <w:p w14:paraId="5A4D0497" w14:textId="77777777" w:rsidR="009E263D" w:rsidRDefault="009E263D" w:rsidP="00387EFD">
            <w:pPr>
              <w:ind w:left="-70"/>
              <w:jc w:val="center"/>
            </w:pPr>
            <w:r>
              <w:t>Appui simple</w:t>
            </w:r>
          </w:p>
        </w:tc>
        <w:tc>
          <w:tcPr>
            <w:tcW w:w="1850" w:type="dxa"/>
            <w:vAlign w:val="center"/>
          </w:tcPr>
          <w:p w14:paraId="57B5FBF5" w14:textId="77777777" w:rsidR="009E263D" w:rsidRDefault="009E263D" w:rsidP="00387EFD">
            <w:pPr>
              <w:jc w:val="center"/>
            </w:pPr>
            <w:r>
              <w:t>Ty</w:t>
            </w:r>
          </w:p>
        </w:tc>
        <w:tc>
          <w:tcPr>
            <w:tcW w:w="2000" w:type="dxa"/>
          </w:tcPr>
          <w:p w14:paraId="7B8FBD71" w14:textId="77777777" w:rsidR="009E263D" w:rsidRDefault="009E263D" w:rsidP="00387EFD"/>
          <w:p w14:paraId="54639747" w14:textId="77777777" w:rsidR="009E263D" w:rsidRDefault="009E263D" w:rsidP="00387E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DE9B9E" wp14:editId="5E04BBA3">
                  <wp:extent cx="929594" cy="668655"/>
                  <wp:effectExtent l="19050" t="0" r="3856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69" cy="66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0BAF68F8" w14:textId="77777777" w:rsidR="009E263D" w:rsidRDefault="00387EFD" w:rsidP="00387EFD">
            <w:pPr>
              <w:jc w:val="center"/>
            </w:pPr>
            <w:r>
              <w:rPr>
                <w:noProof/>
                <w:lang w:eastAsia="fr-FR"/>
              </w:rPr>
              <w:pict w14:anchorId="21C1268B">
                <v:line id="_x0000_s1346" style="position:absolute;left:0;text-align:left;z-index:251721728;mso-position-horizontal-relative:text;mso-position-vertical-relative:text" from="36.2pt,18.85pt" to="44.95pt,18.85pt">
                  <v:stroke endarrow="open" endarrowwidth="narrow" endarrowlength="short"/>
                </v:line>
              </w:pict>
            </w:r>
            <w:r>
              <w:rPr>
                <w:noProof/>
                <w:lang w:eastAsia="fr-FR"/>
              </w:rPr>
              <w:pict w14:anchorId="09F05959">
                <v:shape id="_x0000_s1345" type="#_x0000_t68" style="position:absolute;left:0;text-align:left;margin-left:46.95pt;margin-top:24.1pt;width:4.35pt;height:23.85pt;z-index:251720704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 w14:anchorId="64A05D4F">
                <v:line id="_x0000_s1344" style="position:absolute;left:0;text-align:left;flip:y;z-index:251719680;mso-position-horizontal-relative:text;mso-position-vertical-relative:text" from="49.3pt,13.25pt" to="49.3pt,46.95pt">
                  <v:stroke endarrow="open"/>
                </v:line>
              </w:pict>
            </w:r>
            <w:r>
              <w:rPr>
                <w:noProof/>
                <w:lang w:eastAsia="fr-FR"/>
              </w:rPr>
              <w:pict w14:anchorId="77287F74">
                <v:line id="_x0000_s1343" style="position:absolute;left:0;text-align:left;z-index:251718656;mso-position-horizontal-relative:text;mso-position-vertical-relative:text" from="49.3pt,46.95pt" to="84.2pt,46.95pt">
                  <v:stroke endarrow="open"/>
                </v:line>
              </w:pict>
            </w:r>
            <w:r>
              <w:rPr>
                <w:noProof/>
                <w:lang w:eastAsia="fr-FR"/>
              </w:rPr>
              <w:pict w14:anchorId="67AE8A96">
                <v:shape id="_x0000_s1342" type="#_x0000_t202" style="position:absolute;left:0;text-align:left;margin-left:36.2pt;margin-top:41.35pt;width:13.1pt;height:16.85pt;z-index:251717632;mso-position-horizontal-relative:text;mso-position-vertical-relative:text" stroked="f">
                  <v:textbox style="mso-next-textbox:#_x0000_s1342">
                    <w:txbxContent>
                      <w:p w14:paraId="1B0502E7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 w14:anchorId="2E0789AA">
                <v:shape id="_x0000_s1341" type="#_x0000_t202" style="position:absolute;left:0;text-align:left;margin-left:27.65pt;margin-top:22.65pt;width:25.65pt;height:28.2pt;z-index:251716608;mso-position-horizontal-relative:text;mso-position-vertical-relative:text" stroked="f">
                  <v:textbox style="mso-next-textbox:#_x0000_s1341">
                    <w:txbxContent>
                      <w:p w14:paraId="2A4D2851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  <w:r w:rsidRPr="00FA569F">
                          <w:rPr>
                            <w:sz w:val="12"/>
                            <w:szCs w:val="12"/>
                            <w:vertAlign w:val="subscript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9E263D" w14:paraId="3BCC08AB" w14:textId="77777777" w:rsidTr="00387EFD">
        <w:trPr>
          <w:jc w:val="center"/>
        </w:trPr>
        <w:tc>
          <w:tcPr>
            <w:tcW w:w="1750" w:type="dxa"/>
            <w:vMerge/>
            <w:vAlign w:val="center"/>
          </w:tcPr>
          <w:p w14:paraId="29C4EA3C" w14:textId="77777777" w:rsidR="009E263D" w:rsidRDefault="009E263D" w:rsidP="00387EFD">
            <w:pPr>
              <w:ind w:left="-70"/>
              <w:jc w:val="center"/>
            </w:pPr>
          </w:p>
        </w:tc>
        <w:tc>
          <w:tcPr>
            <w:tcW w:w="1850" w:type="dxa"/>
            <w:vAlign w:val="center"/>
          </w:tcPr>
          <w:p w14:paraId="025AD2F9" w14:textId="77777777" w:rsidR="009E263D" w:rsidRDefault="009E263D" w:rsidP="00387EFD">
            <w:pPr>
              <w:jc w:val="center"/>
            </w:pPr>
            <w:r>
              <w:t>Tx</w:t>
            </w:r>
          </w:p>
        </w:tc>
        <w:tc>
          <w:tcPr>
            <w:tcW w:w="2000" w:type="dxa"/>
          </w:tcPr>
          <w:p w14:paraId="715C3F65" w14:textId="77777777" w:rsidR="009E263D" w:rsidRDefault="009E263D" w:rsidP="00387EFD">
            <w:r>
              <w:rPr>
                <w:noProof/>
                <w:lang w:eastAsia="fr-FR"/>
              </w:rPr>
              <w:drawing>
                <wp:inline distT="0" distB="0" distL="0" distR="0" wp14:anchorId="769F41BD" wp14:editId="56A9F495">
                  <wp:extent cx="1157797" cy="834390"/>
                  <wp:effectExtent l="19050" t="0" r="4253" b="0"/>
                  <wp:docPr id="2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92" cy="83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7AF8F496" w14:textId="77777777" w:rsidR="009E263D" w:rsidRDefault="00387EFD" w:rsidP="00387E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 w14:anchorId="72390B2F">
                <v:line id="_x0000_s1352" style="position:absolute;left:0;text-align:left;z-index:251727872;mso-position-horizontal-relative:text;mso-position-vertical-relative:text" from="62.4pt,52.25pt" to="71.1pt,52.25pt">
                  <v:stroke endarrow="open" endarrowwidth="narrow" endarrowlength="short"/>
                </v:line>
              </w:pict>
            </w:r>
            <w:r>
              <w:rPr>
                <w:noProof/>
                <w:lang w:eastAsia="fr-FR"/>
              </w:rPr>
              <w:pict w14:anchorId="116EEE68">
                <v:shape id="_x0000_s1347" type="#_x0000_t202" style="position:absolute;left:0;text-align:left;margin-left:55.6pt;margin-top:49.25pt;width:25.65pt;height:28.2pt;z-index:251722752;mso-position-horizontal-relative:text;mso-position-vertical-relative:text" filled="f" stroked="f">
                  <v:textbox style="mso-next-textbox:#_x0000_s1347">
                    <w:txbxContent>
                      <w:p w14:paraId="6D108171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z w:val="12"/>
                            <w:szCs w:val="12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 w14:anchorId="67BCC7A6">
                <v:shape id="_x0000_s1351" type="#_x0000_t68" style="position:absolute;left:0;text-align:left;margin-left:56.05pt;margin-top:34.2pt;width:5.6pt;height:18.55pt;rotation:90;z-index:251726848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 w14:anchorId="50440A2A">
                <v:line id="_x0000_s1350" style="position:absolute;left:0;text-align:left;flip:y;z-index:251725824;mso-position-horizontal-relative:text;mso-position-vertical-relative:text" from="49.3pt,9.95pt" to="49.3pt,43.65pt">
                  <v:stroke endarrow="open"/>
                </v:line>
              </w:pict>
            </w:r>
            <w:r>
              <w:rPr>
                <w:noProof/>
                <w:lang w:eastAsia="fr-FR"/>
              </w:rPr>
              <w:pict w14:anchorId="5D46C572">
                <v:line id="_x0000_s1349" style="position:absolute;left:0;text-align:left;z-index:251724800;mso-position-horizontal-relative:text;mso-position-vertical-relative:text" from="49.3pt,43.65pt" to="84.2pt,43.65pt">
                  <v:stroke endarrow="open"/>
                </v:line>
              </w:pict>
            </w:r>
            <w:r>
              <w:rPr>
                <w:noProof/>
                <w:lang w:eastAsia="fr-FR"/>
              </w:rPr>
              <w:pict w14:anchorId="7F119E98">
                <v:shape id="_x0000_s1348" type="#_x0000_t202" style="position:absolute;left:0;text-align:left;margin-left:36.2pt;margin-top:38.05pt;width:13.1pt;height:16.85pt;z-index:251723776;mso-position-horizontal-relative:text;mso-position-vertical-relative:text" stroked="f">
                  <v:textbox style="mso-next-textbox:#_x0000_s1348">
                    <w:txbxContent>
                      <w:p w14:paraId="2D42B9F9" w14:textId="77777777" w:rsidR="00387EFD" w:rsidRPr="00FA569F" w:rsidRDefault="00387EFD" w:rsidP="009E26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  <w:r w:rsidRPr="00FA569F">
                          <w:rPr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D754A6F" w14:textId="77777777" w:rsidR="009E263D" w:rsidRPr="0057489C" w:rsidRDefault="009E263D" w:rsidP="009E263D">
      <w:pPr>
        <w:rPr>
          <w:b/>
          <w:u w:val="single"/>
        </w:rPr>
      </w:pPr>
    </w:p>
    <w:p w14:paraId="37B554A6" w14:textId="77777777" w:rsidR="009E263D" w:rsidRPr="00D77AFA" w:rsidRDefault="009E263D" w:rsidP="009E263D">
      <w:pPr>
        <w:ind w:left="993"/>
        <w:rPr>
          <w:i/>
        </w:rPr>
      </w:pPr>
      <w:r>
        <w:sym w:font="Wingdings 2" w:char="F06C"/>
      </w:r>
      <w:r w:rsidRPr="00F063D2">
        <w:t xml:space="preserve"> </w:t>
      </w:r>
      <w:r w:rsidRPr="00AA1AA2">
        <w:rPr>
          <w:i/>
          <w:u w:val="single"/>
        </w:rPr>
        <w:t xml:space="preserve">Exemple : </w:t>
      </w:r>
    </w:p>
    <w:p w14:paraId="427D335B" w14:textId="77777777" w:rsidR="009E263D" w:rsidRDefault="009E263D" w:rsidP="009E263D">
      <w:pPr>
        <w:pStyle w:val="Paragraphedeliste"/>
        <w:ind w:left="1065"/>
        <w:rPr>
          <w:b/>
          <w:u w:val="single"/>
        </w:rPr>
      </w:pPr>
    </w:p>
    <w:p w14:paraId="5827F5BC" w14:textId="77777777" w:rsidR="009E263D" w:rsidRDefault="009E263D" w:rsidP="009E263D">
      <w:pPr>
        <w:pStyle w:val="Paragraphedeliste"/>
        <w:ind w:left="1065"/>
        <w:sectPr w:rsidR="009E263D" w:rsidSect="009E263D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00B18AC" w14:textId="77777777" w:rsidR="009E263D" w:rsidRDefault="00387EFD" w:rsidP="009E263D">
      <w:pPr>
        <w:ind w:left="993"/>
      </w:pPr>
      <w:r>
        <w:rPr>
          <w:noProof/>
          <w:lang w:eastAsia="fr-FR"/>
        </w:rPr>
        <w:lastRenderedPageBreak/>
        <w:pict w14:anchorId="61FE3AE8">
          <v:shape id="_x0000_s1371" type="#_x0000_t202" style="position:absolute;left:0;text-align:left;margin-left:224.55pt;margin-top:3.95pt;width:29.25pt;height:24.75pt;z-index:251747328" filled="f" stroked="f">
            <v:textbox>
              <w:txbxContent>
                <w:p w14:paraId="73E54AEA" w14:textId="77777777" w:rsidR="00387EFD" w:rsidRDefault="00387EFD" w:rsidP="009E263D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126C2B3">
          <v:shape id="_x0000_s1373" type="#_x0000_t202" style="position:absolute;left:0;text-align:left;margin-left:232.8pt;margin-top:113.45pt;width:29.25pt;height:24.75pt;z-index:251749376" filled="f" stroked="f">
            <v:textbox>
              <w:txbxContent>
                <w:p w14:paraId="3E77DB75" w14:textId="77777777" w:rsidR="00387EFD" w:rsidRDefault="00387EFD" w:rsidP="009E263D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70846DC">
          <v:shape id="_x0000_s1372" type="#_x0000_t202" style="position:absolute;left:0;text-align:left;margin-left:27.3pt;margin-top:-10.3pt;width:29.25pt;height:24.75pt;z-index:251748352" filled="f" stroked="f">
            <v:textbox>
              <w:txbxContent>
                <w:p w14:paraId="172AF94A" w14:textId="77777777" w:rsidR="00387EFD" w:rsidRDefault="00387EFD" w:rsidP="009E263D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3934D1A">
          <v:shape id="_x0000_s1370" type="#_x0000_t202" style="position:absolute;left:0;text-align:left;margin-left:31.05pt;margin-top:113.45pt;width:29.25pt;height:24.75pt;z-index:251746304" filled="f" stroked="f">
            <v:textbox>
              <w:txbxContent>
                <w:p w14:paraId="66AA40EE" w14:textId="77777777" w:rsidR="00387EFD" w:rsidRDefault="00387EFD" w:rsidP="009E263D">
                  <w:r>
                    <w:t>A</w:t>
                  </w:r>
                </w:p>
              </w:txbxContent>
            </v:textbox>
          </v:shape>
        </w:pict>
      </w:r>
      <w:r w:rsidR="009E263D" w:rsidRPr="00D77AFA">
        <w:rPr>
          <w:noProof/>
          <w:lang w:eastAsia="fr-FR"/>
        </w:rPr>
        <w:drawing>
          <wp:inline distT="0" distB="0" distL="0" distR="0" wp14:anchorId="5118DACF" wp14:editId="418F1981">
            <wp:extent cx="2213045" cy="1619250"/>
            <wp:effectExtent l="0" t="0" r="0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39" cy="16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63D">
        <w:tab/>
      </w:r>
    </w:p>
    <w:p w14:paraId="14BE3D21" w14:textId="77777777" w:rsidR="009E263D" w:rsidRDefault="009E263D" w:rsidP="009E263D">
      <w:pPr>
        <w:rPr>
          <w:i/>
        </w:rPr>
      </w:pPr>
    </w:p>
    <w:p w14:paraId="613BC8C5" w14:textId="77777777" w:rsidR="009E263D" w:rsidRDefault="009E263D" w:rsidP="009E263D">
      <w:pPr>
        <w:rPr>
          <w:i/>
        </w:rPr>
      </w:pPr>
      <w:r w:rsidRPr="00D77AFA">
        <w:rPr>
          <w:i/>
        </w:rPr>
        <w:lastRenderedPageBreak/>
        <w:t xml:space="preserve">A partir d’une simulation numérique donnant la déformée d’une structure, </w:t>
      </w:r>
      <w:r>
        <w:rPr>
          <w:i/>
        </w:rPr>
        <w:t>l’élève doit être capable d’</w:t>
      </w:r>
      <w:r w:rsidRPr="00D77AFA">
        <w:rPr>
          <w:i/>
        </w:rPr>
        <w:t xml:space="preserve">analyser les déformations des barres de la structure et </w:t>
      </w:r>
      <w:r>
        <w:rPr>
          <w:i/>
        </w:rPr>
        <w:t xml:space="preserve">de </w:t>
      </w:r>
      <w:r w:rsidRPr="00D77AFA">
        <w:rPr>
          <w:i/>
        </w:rPr>
        <w:t>reconnaître le type de liaisons entre éléments de la structure.</w:t>
      </w:r>
    </w:p>
    <w:p w14:paraId="4D9206BB" w14:textId="77777777" w:rsidR="009E263D" w:rsidRDefault="009E263D" w:rsidP="009E263D">
      <w:pPr>
        <w:rPr>
          <w:i/>
        </w:rPr>
      </w:pPr>
      <w:r>
        <w:rPr>
          <w:i/>
        </w:rPr>
        <w:t>En A : la barre subit une rotation (la tangente n’est plus verticale) ; on a bien une articulation</w:t>
      </w:r>
    </w:p>
    <w:p w14:paraId="7619139D" w14:textId="77777777" w:rsidR="009E263D" w:rsidRDefault="009E263D" w:rsidP="009E263D">
      <w:pPr>
        <w:rPr>
          <w:i/>
        </w:rPr>
      </w:pPr>
      <w:r>
        <w:rPr>
          <w:i/>
        </w:rPr>
        <w:t>En B et C : le nœud subit un déplacement mais l’angle entre les deux barres reste à 90° ; on a bien un encastrement</w:t>
      </w:r>
    </w:p>
    <w:p w14:paraId="3B126C84" w14:textId="77777777" w:rsidR="009E263D" w:rsidRPr="00D77AFA" w:rsidRDefault="009E263D" w:rsidP="009E263D">
      <w:pPr>
        <w:rPr>
          <w:i/>
        </w:rPr>
      </w:pPr>
      <w:r>
        <w:rPr>
          <w:i/>
        </w:rPr>
        <w:t>En D : le nœud subit une translation horizontale et la barre une rotation ; on a bien un appui simple.</w:t>
      </w:r>
    </w:p>
    <w:p w14:paraId="4CD9CECE" w14:textId="77777777" w:rsidR="009E263D" w:rsidRPr="00D77AFA" w:rsidRDefault="009E263D" w:rsidP="009E263D">
      <w:pPr>
        <w:pStyle w:val="Paragraphedeliste"/>
        <w:ind w:left="0"/>
      </w:pPr>
      <w:r>
        <w:tab/>
      </w:r>
      <w:r>
        <w:tab/>
      </w:r>
      <w:r>
        <w:tab/>
      </w:r>
      <w:r>
        <w:tab/>
      </w:r>
      <w:r>
        <w:tab/>
      </w:r>
    </w:p>
    <w:p w14:paraId="5ADFA048" w14:textId="77777777" w:rsidR="009E263D" w:rsidRDefault="009E263D" w:rsidP="009E263D">
      <w:pPr>
        <w:pStyle w:val="Paragraphedeliste"/>
        <w:ind w:left="1065"/>
        <w:rPr>
          <w:b/>
          <w:u w:val="single"/>
        </w:rPr>
        <w:sectPr w:rsidR="009E263D" w:rsidSect="00D77AF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5014D621" w14:textId="77777777" w:rsidR="009E263D" w:rsidRDefault="009E263D" w:rsidP="009E263D">
      <w:pPr>
        <w:pStyle w:val="Paragraphedeliste"/>
        <w:ind w:left="1065"/>
        <w:rPr>
          <w:b/>
          <w:u w:val="single"/>
        </w:rPr>
      </w:pPr>
    </w:p>
    <w:p w14:paraId="4A678003" w14:textId="77777777" w:rsidR="009E263D" w:rsidRPr="00D77AFA" w:rsidRDefault="009E263D" w:rsidP="009E263D">
      <w:pPr>
        <w:pStyle w:val="Paragraphedeliste"/>
        <w:ind w:left="1065"/>
        <w:rPr>
          <w:b/>
        </w:rPr>
      </w:pPr>
    </w:p>
    <w:p w14:paraId="7FA6CCA0" w14:textId="77777777" w:rsidR="009E263D" w:rsidRPr="00406EEB" w:rsidRDefault="009E263D" w:rsidP="009E263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  <w:u w:val="single"/>
        </w:rPr>
        <w:t>Etre capable d’analyser les contacts entre solides et modéliser les actions mécaniques de contact</w:t>
      </w:r>
    </w:p>
    <w:p w14:paraId="3D0518A7" w14:textId="77777777" w:rsidR="009E263D" w:rsidRDefault="009E263D" w:rsidP="009E263D">
      <w:pPr>
        <w:pStyle w:val="Paragraphedeliste"/>
        <w:ind w:left="1065"/>
        <w:rPr>
          <w:b/>
        </w:rPr>
      </w:pPr>
    </w:p>
    <w:p w14:paraId="078F822F" w14:textId="77777777" w:rsidR="009E263D" w:rsidRDefault="009E263D" w:rsidP="009E263D">
      <w:pPr>
        <w:pStyle w:val="Paragraphedeliste"/>
        <w:ind w:left="1065"/>
        <w:rPr>
          <w:b/>
        </w:rPr>
      </w:pPr>
      <w:r>
        <w:rPr>
          <w:b/>
        </w:rPr>
        <w:sym w:font="Wingdings 2" w:char="F06C"/>
      </w:r>
      <w:r>
        <w:rPr>
          <w:b/>
        </w:rPr>
        <w:t xml:space="preserve"> </w:t>
      </w:r>
      <w:r w:rsidRPr="00D316F9">
        <w:rPr>
          <w:u w:val="single"/>
        </w:rPr>
        <w:t>Action mécanique de contact :</w:t>
      </w:r>
      <w:r>
        <w:rPr>
          <w:b/>
        </w:rPr>
        <w:t xml:space="preserve"> </w:t>
      </w:r>
    </w:p>
    <w:p w14:paraId="2781EB70" w14:textId="77777777" w:rsidR="009E263D" w:rsidRDefault="009E263D" w:rsidP="009E263D">
      <w:pPr>
        <w:ind w:left="1276"/>
      </w:pPr>
      <w:r>
        <w:t xml:space="preserve">On se limite à  2 types de contact : </w:t>
      </w:r>
    </w:p>
    <w:p w14:paraId="3E320187" w14:textId="77777777" w:rsidR="009E263D" w:rsidRDefault="009E263D" w:rsidP="009E263D">
      <w:pPr>
        <w:ind w:left="1276"/>
      </w:pPr>
    </w:p>
    <w:p w14:paraId="1F7169B8" w14:textId="77777777" w:rsidR="009E263D" w:rsidRPr="007E1DFD" w:rsidRDefault="009E263D" w:rsidP="009E263D">
      <w:pPr>
        <w:tabs>
          <w:tab w:val="left" w:pos="4962"/>
        </w:tabs>
        <w:ind w:left="1843" w:firstLine="2"/>
        <w:rPr>
          <w:u w:val="single"/>
        </w:rPr>
      </w:pPr>
      <w:r w:rsidRPr="0071685F">
        <w:t>Contact ponctuel</w:t>
      </w:r>
      <w:r>
        <w:tab/>
      </w:r>
      <w:r>
        <w:tab/>
        <w:t xml:space="preserve">Contact linéaire </w:t>
      </w:r>
      <w:r w:rsidRPr="00D316F9">
        <w:rPr>
          <w:u w:val="single"/>
        </w:rPr>
        <w:t>uniformément répartie</w:t>
      </w:r>
    </w:p>
    <w:p w14:paraId="5CF16ADE" w14:textId="77777777" w:rsidR="009E263D" w:rsidRDefault="00387EFD" w:rsidP="009E263D">
      <w:pPr>
        <w:ind w:left="1134"/>
      </w:pPr>
      <w:r>
        <w:rPr>
          <w:noProof/>
          <w:lang w:eastAsia="fr-FR"/>
        </w:rPr>
        <w:pict w14:anchorId="150196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left:0;text-align:left;margin-left:167.4pt;margin-top:71.9pt;width:.45pt;height:36.9pt;z-index:251729920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78FA1463">
          <v:shape id="_x0000_s1360" type="#_x0000_t32" style="position:absolute;left:0;text-align:left;margin-left:337.8pt;margin-top:103.4pt;width:112.2pt;height:0;z-index:251736064" o:connectortype="straight">
            <v:stroke endarrow="block"/>
          </v:shape>
        </w:pict>
      </w:r>
      <w:r>
        <w:rPr>
          <w:noProof/>
          <w:lang w:eastAsia="fr-FR"/>
        </w:rPr>
        <w:pict w14:anchorId="2CED0065">
          <v:shape id="_x0000_s1375" type="#_x0000_t32" style="position:absolute;left:0;text-align:left;margin-left:333.95pt;margin-top:23.55pt;width:136.6pt;height:36.2pt;z-index:251751424" o:connectortype="straight"/>
        </w:pict>
      </w:r>
      <w:r>
        <w:rPr>
          <w:noProof/>
          <w:lang w:eastAsia="fr-FR"/>
        </w:rPr>
        <w:pict w14:anchorId="1B34E1DC">
          <v:shape id="_x0000_s1374" type="#_x0000_t32" style="position:absolute;left:0;text-align:left;margin-left:288.3pt;margin-top:38.55pt;width:106.8pt;height:49.1pt;z-index:251750400" o:connectortype="straight"/>
        </w:pict>
      </w:r>
      <w:r>
        <w:rPr>
          <w:noProof/>
          <w:lang w:eastAsia="fr-FR"/>
        </w:rPr>
        <w:pict w14:anchorId="56C96D1E">
          <v:shape id="_x0000_s1376" type="#_x0000_t32" style="position:absolute;left:0;text-align:left;margin-left:395.1pt;margin-top:59.75pt;width:75.45pt;height:27.9pt;flip:x;z-index:251752448" o:connectortype="straight"/>
        </w:pict>
      </w:r>
      <w:r>
        <w:rPr>
          <w:noProof/>
          <w:lang w:eastAsia="fr-FR"/>
        </w:rPr>
        <w:pict w14:anchorId="086BFA95">
          <v:shape id="_x0000_s1377" type="#_x0000_t32" style="position:absolute;left:0;text-align:left;margin-left:288.3pt;margin-top:23.55pt;width:45.65pt;height:15pt;flip:x;z-index:251753472" o:connectortype="straight"/>
        </w:pict>
      </w:r>
      <w:r>
        <w:rPr>
          <w:noProof/>
          <w:lang w:eastAsia="fr-FR"/>
        </w:rPr>
        <w:pict w14:anchorId="3178E213">
          <v:shape id="_x0000_s1353" type="#_x0000_t32" style="position:absolute;left:0;text-align:left;margin-left:90.3pt;margin-top:73.7pt;width:.45pt;height:22.95pt;z-index:251728896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0585B25F">
          <v:shape id="_x0000_s1369" type="#_x0000_t202" style="position:absolute;left:0;text-align:left;margin-left:317.65pt;margin-top:59.75pt;width:15.55pt;height:13.95pt;z-index:251745280" filled="f" stroked="f">
            <v:textbox style="mso-next-textbox:#_x0000_s1369">
              <w:txbxContent>
                <w:p w14:paraId="2C89DB61" w14:textId="77777777" w:rsidR="00387EFD" w:rsidRPr="007E1DFD" w:rsidRDefault="00387EFD" w:rsidP="009E263D">
                  <w:pPr>
                    <w:rPr>
                      <w:sz w:val="16"/>
                      <w:szCs w:val="16"/>
                    </w:rPr>
                  </w:pPr>
                  <w:r w:rsidRPr="007E1DFD">
                    <w:rPr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5189437">
          <v:shape id="_x0000_s1368" type="#_x0000_t202" style="position:absolute;left:0;text-align:left;margin-left:458pt;margin-top:94.85pt;width:15.55pt;height:13.95pt;z-index:251744256" filled="f" stroked="f">
            <v:textbox>
              <w:txbxContent>
                <w:p w14:paraId="3FB1E7D0" w14:textId="77777777" w:rsidR="00387EFD" w:rsidRPr="007E1DFD" w:rsidRDefault="00387EFD" w:rsidP="009E2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AFAFA8A">
          <v:shape id="_x0000_s1358" type="#_x0000_t202" style="position:absolute;left:0;text-align:left;margin-left:458pt;margin-top:59.75pt;width:15.55pt;height:13.95pt;z-index:251734016" filled="f" stroked="f">
            <v:textbox>
              <w:txbxContent>
                <w:p w14:paraId="2716ECA8" w14:textId="77777777" w:rsidR="00387EFD" w:rsidRPr="007E1DFD" w:rsidRDefault="00387EFD" w:rsidP="009E2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96A6404">
          <v:shape id="_x0000_s1367" type="#_x0000_t32" style="position:absolute;left:0;text-align:left;margin-left:426.15pt;margin-top:87.65pt;width:0;height:15.75pt;z-index:251743232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218BA5CD">
          <v:shape id="_x0000_s1366" type="#_x0000_t32" style="position:absolute;left:0;text-align:left;margin-left:410.4pt;margin-top:87.65pt;width:0;height:15.75pt;z-index:251742208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056473BB">
          <v:shape id="_x0000_s1365" type="#_x0000_t32" style="position:absolute;left:0;text-align:left;margin-left:394.35pt;margin-top:87.65pt;width:0;height:15.75pt;z-index:251741184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79B880A2">
          <v:shape id="_x0000_s1364" type="#_x0000_t32" style="position:absolute;left:0;text-align:left;margin-left:381.2pt;margin-top:87.65pt;width:0;height:15.75pt;z-index:251740160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362BAD6E">
          <v:shape id="_x0000_s1363" type="#_x0000_t32" style="position:absolute;left:0;text-align:left;margin-left:365.75pt;margin-top:87.65pt;width:0;height:15.75pt;z-index:251739136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44A92210">
          <v:shape id="_x0000_s1362" type="#_x0000_t32" style="position:absolute;left:0;text-align:left;margin-left:351.05pt;margin-top:87.65pt;width:0;height:15.75pt;z-index:251738112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278C9622">
          <v:shape id="_x0000_s1361" type="#_x0000_t32" style="position:absolute;left:0;text-align:left;margin-left:337.95pt;margin-top:87.65pt;width:0;height:15.75pt;z-index:251737088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 w14:anchorId="5768536B">
          <v:shape id="_x0000_s1359" type="#_x0000_t32" style="position:absolute;left:0;text-align:left;margin-left:337.8pt;margin-top:67.85pt;width:0;height:35.55pt;flip:y;z-index:251735040" o:connectortype="straight">
            <v:stroke endarrow="block"/>
          </v:shape>
        </w:pict>
      </w:r>
      <w:r>
        <w:rPr>
          <w:noProof/>
          <w:lang w:eastAsia="fr-FR"/>
        </w:rPr>
        <w:pict w14:anchorId="58550B22">
          <v:shape id="_x0000_s1357" type="#_x0000_t202" style="position:absolute;left:0;text-align:left;margin-left:322.25pt;margin-top:2.6pt;width:15.55pt;height:13.95pt;z-index:251732992" filled="f" stroked="f">
            <v:textbox style="mso-next-textbox:#_x0000_s1357">
              <w:txbxContent>
                <w:p w14:paraId="3581B78F" w14:textId="77777777" w:rsidR="00387EFD" w:rsidRPr="007E1DFD" w:rsidRDefault="00387EFD" w:rsidP="009E263D">
                  <w:pPr>
                    <w:rPr>
                      <w:sz w:val="16"/>
                      <w:szCs w:val="16"/>
                    </w:rPr>
                  </w:pPr>
                  <w:r w:rsidRPr="007E1DFD">
                    <w:rPr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198FA55">
          <v:shape id="_x0000_s1356" type="#_x0000_t32" style="position:absolute;left:0;text-align:left;margin-left:324.65pt;margin-top:2.6pt;width:0;height:31.5pt;flip:y;z-index:251731968" o:connectortype="straight">
            <v:stroke endarrow="block"/>
          </v:shape>
        </w:pict>
      </w:r>
      <w:r>
        <w:rPr>
          <w:noProof/>
          <w:lang w:eastAsia="fr-FR"/>
        </w:rPr>
        <w:pict w14:anchorId="74C866B1">
          <v:shape id="_x0000_s1355" type="#_x0000_t32" style="position:absolute;left:0;text-align:left;margin-left:324.65pt;margin-top:34.1pt;width:135.7pt;height:45.45pt;z-index:251730944" o:connectortype="straight">
            <v:stroke endarrow="block"/>
          </v:shape>
        </w:pict>
      </w:r>
      <w:r w:rsidR="009E263D">
        <w:rPr>
          <w:noProof/>
          <w:lang w:eastAsia="fr-FR"/>
        </w:rPr>
        <w:drawing>
          <wp:inline distT="0" distB="0" distL="0" distR="0" wp14:anchorId="29D24FB1" wp14:editId="04480D60">
            <wp:extent cx="1706245" cy="1126360"/>
            <wp:effectExtent l="19050" t="0" r="8255" b="0"/>
            <wp:docPr id="23" name="Image 11" descr="http://photo-voiture.motorlegend.com/large/jaguar-mkii-3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oto-voiture.motorlegend.com/large/jaguar-mkii-340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-9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63D">
        <w:t xml:space="preserve">       </w:t>
      </w:r>
      <w:r w:rsidR="009E263D">
        <w:tab/>
      </w:r>
      <w:r w:rsidR="009E263D">
        <w:tab/>
      </w:r>
      <w:r w:rsidR="009E263D">
        <w:tab/>
      </w:r>
      <w:r w:rsidR="009E263D">
        <w:rPr>
          <w:noProof/>
          <w:lang w:eastAsia="fr-FR"/>
        </w:rPr>
        <w:drawing>
          <wp:inline distT="0" distB="0" distL="0" distR="0" wp14:anchorId="5B35C7B5" wp14:editId="393B4E8F">
            <wp:extent cx="1186815" cy="1508760"/>
            <wp:effectExtent l="19050" t="0" r="0" b="0"/>
            <wp:docPr id="24" name="Image 28" descr="http://produits-btp.batiproduits.com/moniteur/files/ProduitPhoto/105157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oduits-btp.batiproduits.com/moniteur/files/ProduitPhoto/10515706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409" b="-2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DBB3D" w14:textId="77777777" w:rsidR="009E263D" w:rsidRDefault="009E263D" w:rsidP="009E263D">
      <w:pPr>
        <w:pStyle w:val="Paragraphedeliste"/>
        <w:ind w:left="1065"/>
        <w:rPr>
          <w:b/>
        </w:rPr>
      </w:pPr>
      <w:r>
        <w:rPr>
          <w:b/>
        </w:rPr>
        <w:sym w:font="Wingdings 2" w:char="F06C"/>
      </w:r>
      <w:r>
        <w:rPr>
          <w:b/>
        </w:rPr>
        <w:t xml:space="preserve"> </w:t>
      </w:r>
      <w:r w:rsidRPr="00D316F9">
        <w:rPr>
          <w:u w:val="single"/>
        </w:rPr>
        <w:t xml:space="preserve">Action mécanique </w:t>
      </w:r>
      <w:r>
        <w:rPr>
          <w:u w:val="single"/>
        </w:rPr>
        <w:t>à distance</w:t>
      </w:r>
      <w:r w:rsidRPr="00D316F9">
        <w:rPr>
          <w:u w:val="single"/>
        </w:rPr>
        <w:t> :</w:t>
      </w:r>
      <w:r>
        <w:rPr>
          <w:b/>
        </w:rPr>
        <w:t xml:space="preserve"> </w:t>
      </w:r>
    </w:p>
    <w:p w14:paraId="2224DEEA" w14:textId="77777777" w:rsidR="009E263D" w:rsidRDefault="009E263D" w:rsidP="009E263D">
      <w:pPr>
        <w:ind w:left="1276"/>
      </w:pPr>
      <w:r>
        <w:t xml:space="preserve">On se limite à l’action du poids. </w:t>
      </w:r>
    </w:p>
    <w:p w14:paraId="7B8882FB" w14:textId="5346EB54" w:rsidR="00387EFD" w:rsidRDefault="00387EFD">
      <w:r>
        <w:br w:type="page"/>
      </w:r>
    </w:p>
    <w:p w14:paraId="62BEE203" w14:textId="77777777" w:rsidR="009E263D" w:rsidRDefault="009E263D" w:rsidP="009E263D">
      <w:pPr>
        <w:ind w:left="1134"/>
      </w:pPr>
    </w:p>
    <w:p w14:paraId="3F15DE6E" w14:textId="77777777" w:rsidR="009E263D" w:rsidRDefault="009E263D" w:rsidP="009E263D">
      <w:pPr>
        <w:ind w:left="1134"/>
      </w:pPr>
    </w:p>
    <w:p w14:paraId="4502F68E" w14:textId="77777777" w:rsidR="009E263D" w:rsidRPr="00563866" w:rsidRDefault="009E263D" w:rsidP="009E263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  <w:u w:val="single"/>
        </w:rPr>
        <w:t>Etre capable d’établir un schéma mécanique (modèle)</w:t>
      </w:r>
    </w:p>
    <w:p w14:paraId="1DB98233" w14:textId="77777777" w:rsidR="009E263D" w:rsidRPr="005430E8" w:rsidRDefault="009E263D" w:rsidP="009E263D">
      <w:pPr>
        <w:pStyle w:val="Paragraphedeliste"/>
        <w:ind w:left="1065"/>
        <w:rPr>
          <w:b/>
        </w:rPr>
      </w:pPr>
    </w:p>
    <w:p w14:paraId="70C4A57B" w14:textId="77777777" w:rsidR="009E263D" w:rsidRPr="005430E8" w:rsidRDefault="009E263D" w:rsidP="009E263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  <w:u w:val="single"/>
        </w:rPr>
        <w:t>Etre capable d’étudier l’équilibre d’un solide en appliquant le PFS  :</w:t>
      </w:r>
    </w:p>
    <w:p w14:paraId="430D6069" w14:textId="207C5009" w:rsidR="009E263D" w:rsidRPr="0079048C" w:rsidRDefault="009E263D" w:rsidP="009E263D">
      <w:pPr>
        <w:pStyle w:val="Paragraphedeliste"/>
        <w:numPr>
          <w:ilvl w:val="0"/>
          <w:numId w:val="8"/>
        </w:numPr>
        <w:ind w:left="1418"/>
      </w:pPr>
      <w:r w:rsidRPr="0079048C">
        <w:t>Graphiquement (Etude limitée à un solide soumis à l’action de 3 forces concourantes)</w:t>
      </w:r>
    </w:p>
    <w:p w14:paraId="7338783B" w14:textId="3E166DDC" w:rsidR="009E263D" w:rsidRPr="0079048C" w:rsidRDefault="009E263D" w:rsidP="009E263D">
      <w:pPr>
        <w:pStyle w:val="Paragraphedeliste"/>
        <w:numPr>
          <w:ilvl w:val="0"/>
          <w:numId w:val="8"/>
        </w:numPr>
        <w:ind w:left="1418"/>
      </w:pPr>
      <w:r w:rsidRPr="0079048C">
        <w:t> Analytiquement (forces</w:t>
      </w:r>
      <w:r w:rsidR="00387EFD" w:rsidRPr="0079048C">
        <w:t xml:space="preserve"> parallèles</w:t>
      </w:r>
      <w:r w:rsidRPr="0079048C">
        <w:t>).</w:t>
      </w:r>
    </w:p>
    <w:p w14:paraId="75925F4C" w14:textId="264DC06C" w:rsidR="00387EFD" w:rsidRPr="0079048C" w:rsidRDefault="00387EFD" w:rsidP="009E263D">
      <w:pPr>
        <w:pStyle w:val="Paragraphedeliste"/>
        <w:numPr>
          <w:ilvl w:val="0"/>
          <w:numId w:val="8"/>
        </w:numPr>
        <w:ind w:left="1418"/>
      </w:pPr>
      <w:r w:rsidRPr="0079048C">
        <w:t>Pas de résolution par les torseurs.</w:t>
      </w:r>
    </w:p>
    <w:p w14:paraId="30541F9E" w14:textId="5A099E9A" w:rsidR="00387EFD" w:rsidRPr="0079048C" w:rsidRDefault="00387EFD" w:rsidP="009E263D">
      <w:pPr>
        <w:pStyle w:val="Paragraphedeliste"/>
        <w:numPr>
          <w:ilvl w:val="0"/>
          <w:numId w:val="8"/>
        </w:numPr>
        <w:ind w:left="1418"/>
      </w:pPr>
      <w:r w:rsidRPr="0079048C">
        <w:t>Ecrire les résultats sous forme de torseur.</w:t>
      </w:r>
    </w:p>
    <w:p w14:paraId="58695256" w14:textId="77777777" w:rsidR="009E263D" w:rsidRPr="0079048C" w:rsidRDefault="009E263D" w:rsidP="009E263D">
      <w:pPr>
        <w:pStyle w:val="Paragraphedeliste"/>
        <w:ind w:left="1065"/>
      </w:pPr>
    </w:p>
    <w:p w14:paraId="5B88A474" w14:textId="77777777" w:rsidR="009E263D" w:rsidRPr="005430E8" w:rsidRDefault="009E263D" w:rsidP="009E263D">
      <w:pPr>
        <w:pStyle w:val="Paragraphedeliste"/>
        <w:numPr>
          <w:ilvl w:val="0"/>
          <w:numId w:val="9"/>
        </w:numPr>
        <w:ind w:left="1134" w:hanging="425"/>
        <w:rPr>
          <w:b/>
          <w:u w:val="single"/>
        </w:rPr>
      </w:pPr>
      <w:r w:rsidRPr="005430E8">
        <w:rPr>
          <w:b/>
          <w:u w:val="single"/>
        </w:rPr>
        <w:t>Etre capable de résoudre un problème de statique plane en suivant un organigramme de résolution</w:t>
      </w:r>
      <w:r>
        <w:rPr>
          <w:b/>
          <w:u w:val="single"/>
        </w:rPr>
        <w:t xml:space="preserve"> donné</w:t>
      </w:r>
      <w:r w:rsidRPr="005430E8">
        <w:rPr>
          <w:b/>
          <w:u w:val="single"/>
        </w:rPr>
        <w:t xml:space="preserve"> </w:t>
      </w:r>
    </w:p>
    <w:p w14:paraId="2419CF9B" w14:textId="77777777" w:rsidR="009E263D" w:rsidRDefault="009E263D" w:rsidP="009E263D"/>
    <w:p w14:paraId="0D3E4281" w14:textId="77777777" w:rsidR="009E263D" w:rsidRDefault="009E263D" w:rsidP="009E263D"/>
    <w:p w14:paraId="288A167F" w14:textId="77777777" w:rsidR="009E263D" w:rsidRPr="002813BC" w:rsidRDefault="009E263D" w:rsidP="009E263D">
      <w:pPr>
        <w:rPr>
          <w:b/>
          <w:u w:val="single"/>
        </w:rPr>
      </w:pPr>
      <w:r w:rsidRPr="002813BC">
        <w:rPr>
          <w:b/>
          <w:u w:val="single"/>
        </w:rPr>
        <w:t>Définitions :</w:t>
      </w:r>
    </w:p>
    <w:p w14:paraId="548DD27D" w14:textId="77777777" w:rsidR="009E263D" w:rsidRDefault="009E263D" w:rsidP="009E263D">
      <w:bookmarkStart w:id="0" w:name="_GoBack"/>
      <w:bookmarkEnd w:id="0"/>
    </w:p>
    <w:p w14:paraId="5FD0E2C5" w14:textId="77777777" w:rsidR="009E263D" w:rsidRDefault="009E263D" w:rsidP="009E263D">
      <w:pPr>
        <w:pStyle w:val="Paragraphedeliste"/>
        <w:numPr>
          <w:ilvl w:val="0"/>
          <w:numId w:val="3"/>
        </w:numPr>
      </w:pPr>
      <w:r w:rsidRPr="00D31B8A">
        <w:rPr>
          <w:b/>
          <w:u w:val="single"/>
        </w:rPr>
        <w:t>liaisons mécaniques :</w:t>
      </w:r>
      <w:r w:rsidRPr="009D30DD">
        <w:rPr>
          <w:b/>
        </w:rPr>
        <w:t xml:space="preserve"> </w:t>
      </w:r>
      <w:r>
        <w:t>En mécanique, un solide (ou corps supposé indéformable) n’est pratiquement jamais libre de se mouvoir librement parce qu’il est lié physiquement à un ou plusieurs autres solides.</w:t>
      </w:r>
      <w:r w:rsidRPr="00A91BE9">
        <w:t xml:space="preserve"> </w:t>
      </w:r>
    </w:p>
    <w:p w14:paraId="6B9885D7" w14:textId="77777777" w:rsidR="009E263D" w:rsidRDefault="009E263D" w:rsidP="009E263D">
      <w:pPr>
        <w:pStyle w:val="Paragraphedeliste"/>
        <w:ind w:left="1065"/>
      </w:pPr>
      <w:r>
        <w:t xml:space="preserve">La </w:t>
      </w:r>
      <w:r w:rsidRPr="00A91BE9">
        <w:rPr>
          <w:b/>
        </w:rPr>
        <w:t>liaison mécanique</w:t>
      </w:r>
      <w:r>
        <w:t xml:space="preserve"> se caractérise par le nombre de mobilités (translation ou rotation) que peut avoir un solide par rapport à l’autre : ces mobilités (ou mouvements autorisés) sont appelés degrés de liberté. Chaque degré de liberté bloqué par une liaison est appelé degré de liaison.</w:t>
      </w:r>
    </w:p>
    <w:p w14:paraId="555386FC" w14:textId="77777777" w:rsidR="009E263D" w:rsidRDefault="009E263D" w:rsidP="009E263D">
      <w:pPr>
        <w:pStyle w:val="Paragraphedeliste"/>
        <w:ind w:left="1065"/>
      </w:pPr>
    </w:p>
    <w:p w14:paraId="006E5162" w14:textId="77777777" w:rsidR="009E263D" w:rsidRDefault="009E263D" w:rsidP="009E263D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Modélisation des liaisons mécaniques :</w:t>
      </w:r>
      <w:r>
        <w:t xml:space="preserve"> </w:t>
      </w:r>
      <w:r w:rsidRPr="007001A0">
        <w:t>A chaque liaison correspond</w:t>
      </w:r>
      <w:r>
        <w:t> :</w:t>
      </w:r>
    </w:p>
    <w:p w14:paraId="2334DC4B" w14:textId="77777777" w:rsidR="009E263D" w:rsidRDefault="009E263D" w:rsidP="009E263D">
      <w:pPr>
        <w:pStyle w:val="Paragraphedeliste"/>
        <w:numPr>
          <w:ilvl w:val="1"/>
          <w:numId w:val="3"/>
        </w:numPr>
      </w:pPr>
      <w:r>
        <w:t xml:space="preserve">Une </w:t>
      </w:r>
      <w:r w:rsidRPr="00A3725A">
        <w:rPr>
          <w:u w:val="single"/>
        </w:rPr>
        <w:t>modélisation mécanique</w:t>
      </w:r>
      <w:r>
        <w:t> : représentation</w:t>
      </w:r>
      <w:r w:rsidRPr="007001A0">
        <w:t xml:space="preserve"> normalisé</w:t>
      </w:r>
      <w:r>
        <w:t>e</w:t>
      </w:r>
      <w:r w:rsidRPr="007001A0">
        <w:t xml:space="preserve"> </w:t>
      </w:r>
      <w:r>
        <w:t xml:space="preserve">faisant apparaître les mouvements autorisés au niveau du contact entre solides. </w:t>
      </w:r>
    </w:p>
    <w:p w14:paraId="3DF3EBDC" w14:textId="77777777" w:rsidR="009E263D" w:rsidRDefault="009E263D" w:rsidP="009E263D">
      <w:pPr>
        <w:pStyle w:val="Paragraphedeliste"/>
        <w:numPr>
          <w:ilvl w:val="1"/>
          <w:numId w:val="3"/>
        </w:numPr>
      </w:pPr>
      <w:r>
        <w:t xml:space="preserve">Une </w:t>
      </w:r>
      <w:r w:rsidRPr="00A3725A">
        <w:rPr>
          <w:u w:val="single"/>
        </w:rPr>
        <w:t>modélisation mathématique</w:t>
      </w:r>
      <w:r>
        <w:t> : outils mathématiques (actions mécaniques transmises par la liaison) qui sera utilisé pour la résolution des problèmes mécaniques.</w:t>
      </w:r>
    </w:p>
    <w:p w14:paraId="51AC2841" w14:textId="77777777" w:rsidR="009E263D" w:rsidRDefault="009E263D" w:rsidP="009E263D"/>
    <w:p w14:paraId="5491393A" w14:textId="77777777" w:rsidR="009E263D" w:rsidRDefault="009E263D" w:rsidP="009E263D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Acti</w:t>
      </w:r>
      <w:r w:rsidRPr="00F063D2">
        <w:rPr>
          <w:b/>
          <w:u w:val="single"/>
        </w:rPr>
        <w:t>on mécanique </w:t>
      </w:r>
      <w:r>
        <w:rPr>
          <w:b/>
          <w:u w:val="single"/>
        </w:rPr>
        <w:t xml:space="preserve">de contact </w:t>
      </w:r>
      <w:r w:rsidRPr="00F063D2">
        <w:rPr>
          <w:b/>
          <w:u w:val="single"/>
        </w:rPr>
        <w:t>:</w:t>
      </w:r>
      <w:r w:rsidRPr="00F063D2">
        <w:t xml:space="preserve"> Modélisation mathématique d’une force ou d’un moment agissant </w:t>
      </w:r>
      <w:r>
        <w:t xml:space="preserve">par contact </w:t>
      </w:r>
      <w:r w:rsidRPr="00F063D2">
        <w:t>sur un solide</w:t>
      </w:r>
      <w:r>
        <w:t xml:space="preserve">. En fonction de la nature du contact, on distingue plusieurs modélisations des actions mécaniques : </w:t>
      </w:r>
    </w:p>
    <w:p w14:paraId="624D4A53" w14:textId="77777777" w:rsidR="009E263D" w:rsidRPr="00F063D2" w:rsidRDefault="009E263D" w:rsidP="009E263D">
      <w:pPr>
        <w:ind w:left="1425"/>
      </w:pPr>
      <w:r>
        <w:t>ponctuelle,</w:t>
      </w:r>
      <w:r w:rsidRPr="00D316F9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t>linéaire,</w:t>
      </w:r>
      <w:r>
        <w:tab/>
      </w:r>
      <w:r>
        <w:tab/>
      </w:r>
      <w:r>
        <w:tab/>
      </w:r>
      <w:r>
        <w:tab/>
        <w:t>surfacique.</w:t>
      </w:r>
    </w:p>
    <w:p w14:paraId="4A292D57" w14:textId="77777777" w:rsidR="009E263D" w:rsidRDefault="009E263D" w:rsidP="009E263D">
      <w:pPr>
        <w:pStyle w:val="Paragraphedeliste"/>
        <w:ind w:left="1065"/>
      </w:pPr>
      <w:r>
        <w:rPr>
          <w:noProof/>
          <w:lang w:eastAsia="fr-FR"/>
        </w:rPr>
        <w:drawing>
          <wp:inline distT="0" distB="0" distL="0" distR="0" wp14:anchorId="33419BB1" wp14:editId="76FEA3AC">
            <wp:extent cx="1349639" cy="1062990"/>
            <wp:effectExtent l="19050" t="0" r="2911" b="0"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39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21D9FD8A" wp14:editId="42E05AF1">
            <wp:extent cx="1978462" cy="1091565"/>
            <wp:effectExtent l="19050" t="0" r="2738" b="0"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62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3D2">
        <w:t xml:space="preserve"> </w:t>
      </w:r>
      <w:r>
        <w:rPr>
          <w:noProof/>
          <w:lang w:eastAsia="fr-FR"/>
        </w:rPr>
        <w:drawing>
          <wp:inline distT="0" distB="0" distL="0" distR="0" wp14:anchorId="340DB827" wp14:editId="0D5E7987">
            <wp:extent cx="1518231" cy="885825"/>
            <wp:effectExtent l="19050" t="0" r="5769" b="0"/>
            <wp:docPr id="2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31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D3E9F" w14:textId="77777777" w:rsidR="009E263D" w:rsidRDefault="009E263D" w:rsidP="009E263D">
      <w:pPr>
        <w:pStyle w:val="Paragraphedeliste"/>
        <w:ind w:left="1065"/>
      </w:pPr>
    </w:p>
    <w:p w14:paraId="7F180F55" w14:textId="77777777" w:rsidR="009E263D" w:rsidRDefault="009E263D" w:rsidP="009E263D">
      <w:pPr>
        <w:pStyle w:val="Paragraphedeliste"/>
        <w:numPr>
          <w:ilvl w:val="0"/>
          <w:numId w:val="7"/>
        </w:numPr>
        <w:ind w:left="1134" w:hanging="425"/>
      </w:pPr>
      <w:r>
        <w:rPr>
          <w:b/>
          <w:u w:val="single"/>
        </w:rPr>
        <w:t>Schéma</w:t>
      </w:r>
      <w:r w:rsidRPr="00F063D2">
        <w:rPr>
          <w:b/>
          <w:u w:val="single"/>
        </w:rPr>
        <w:t xml:space="preserve"> mécanique</w:t>
      </w:r>
      <w:r>
        <w:rPr>
          <w:b/>
          <w:u w:val="single"/>
        </w:rPr>
        <w:t> (modèle):</w:t>
      </w:r>
      <w:r w:rsidRPr="009D30DD">
        <w:rPr>
          <w:b/>
        </w:rPr>
        <w:t xml:space="preserve"> </w:t>
      </w:r>
      <w:r w:rsidRPr="00F063D2">
        <w:t>Modélisation</w:t>
      </w:r>
      <w:r>
        <w:t xml:space="preserve"> mécanique d’un solide (ou d’un ensemble de solides) faisant apparaître ses liaisons ainsi que les actions mécaniques qui lui sont appliquées.</w:t>
      </w:r>
    </w:p>
    <w:p w14:paraId="59112B36" w14:textId="77777777" w:rsidR="009E263D" w:rsidRDefault="009E263D" w:rsidP="009E263D">
      <w:pPr>
        <w:pStyle w:val="Paragraphedeliste"/>
        <w:ind w:left="1134"/>
      </w:pPr>
    </w:p>
    <w:p w14:paraId="02B38FB6" w14:textId="77777777" w:rsidR="009E263D" w:rsidRDefault="009E263D" w:rsidP="009E263D">
      <w:pPr>
        <w:pStyle w:val="Paragraphedeliste"/>
        <w:numPr>
          <w:ilvl w:val="0"/>
          <w:numId w:val="7"/>
        </w:numPr>
        <w:ind w:left="1134" w:hanging="425"/>
      </w:pPr>
      <w:r w:rsidRPr="005430E8">
        <w:rPr>
          <w:b/>
          <w:u w:val="single"/>
        </w:rPr>
        <w:t>Principe Fondamental de la Statique (PFS) </w:t>
      </w:r>
      <w:r w:rsidRPr="005430E8">
        <w:t>: Un solide est en équilibre dans un repère, si la somme des actions mécaniques appliquées au solide est nulle.</w:t>
      </w:r>
    </w:p>
    <w:p w14:paraId="3D9CEB78" w14:textId="77777777" w:rsidR="009E263D" w:rsidRDefault="009E263D" w:rsidP="009E263D">
      <w:pPr>
        <w:pStyle w:val="Paragraphedeliste"/>
      </w:pPr>
    </w:p>
    <w:p w14:paraId="480236D5" w14:textId="77777777" w:rsidR="009E263D" w:rsidRPr="00146627" w:rsidRDefault="009E263D" w:rsidP="009E263D">
      <w:pPr>
        <w:pStyle w:val="Paragraphedeliste"/>
        <w:numPr>
          <w:ilvl w:val="0"/>
          <w:numId w:val="9"/>
        </w:numPr>
        <w:ind w:left="1134" w:hanging="425"/>
        <w:rPr>
          <w:u w:val="single"/>
        </w:rPr>
      </w:pPr>
      <w:r>
        <w:rPr>
          <w:b/>
          <w:u w:val="single"/>
        </w:rPr>
        <w:t>O</w:t>
      </w:r>
      <w:r w:rsidRPr="005430E8">
        <w:rPr>
          <w:b/>
          <w:u w:val="single"/>
        </w:rPr>
        <w:t>rganigramme de résolution</w:t>
      </w:r>
      <w:r>
        <w:rPr>
          <w:b/>
          <w:u w:val="single"/>
        </w:rPr>
        <w:t> :</w:t>
      </w:r>
      <w:r>
        <w:rPr>
          <w:b/>
        </w:rPr>
        <w:t xml:space="preserve"> </w:t>
      </w:r>
      <w:r w:rsidRPr="00146627">
        <w:t>représentation schématique des différentes étapes à suivre pour mener à bien la résolution d’un problème de statique.</w:t>
      </w:r>
      <w:r w:rsidRPr="00146627">
        <w:rPr>
          <w:u w:val="single"/>
        </w:rPr>
        <w:t xml:space="preserve"> </w:t>
      </w:r>
    </w:p>
    <w:p w14:paraId="17FE6ADD" w14:textId="77777777" w:rsidR="009E263D" w:rsidRDefault="009E263D" w:rsidP="009E263D">
      <w:pPr>
        <w:pStyle w:val="Paragraphedeliste"/>
        <w:ind w:left="1134"/>
      </w:pPr>
    </w:p>
    <w:p w14:paraId="16565FD4" w14:textId="77777777" w:rsidR="009E263D" w:rsidRDefault="009E263D" w:rsidP="009E263D">
      <w:pPr>
        <w:pStyle w:val="Paragraphedeliste"/>
        <w:ind w:left="1134"/>
      </w:pPr>
    </w:p>
    <w:p w14:paraId="0AA6FCB2" w14:textId="77777777" w:rsidR="009E263D" w:rsidRDefault="009E263D" w:rsidP="009E263D"/>
    <w:p w14:paraId="4338E060" w14:textId="77777777" w:rsidR="009E263D" w:rsidRPr="005430E8" w:rsidRDefault="009E263D" w:rsidP="009E263D">
      <w:pPr>
        <w:ind w:left="1134"/>
      </w:pPr>
    </w:p>
    <w:p w14:paraId="7804A70D" w14:textId="77777777" w:rsidR="009E263D" w:rsidRDefault="009E263D" w:rsidP="009E263D">
      <w:pPr>
        <w:ind w:left="1134"/>
      </w:pPr>
    </w:p>
    <w:p w14:paraId="6589984E" w14:textId="77777777" w:rsidR="009E263D" w:rsidRDefault="009E263D" w:rsidP="009E263D">
      <w:pPr>
        <w:ind w:left="1134"/>
      </w:pPr>
    </w:p>
    <w:p w14:paraId="6AA4C877" w14:textId="77777777" w:rsidR="009E263D" w:rsidRDefault="009E263D" w:rsidP="009E263D">
      <w:pPr>
        <w:ind w:left="1134"/>
      </w:pPr>
    </w:p>
    <w:p w14:paraId="4EAB7F28" w14:textId="77777777" w:rsidR="009E263D" w:rsidRDefault="009E263D" w:rsidP="009E263D">
      <w:pPr>
        <w:ind w:left="1134"/>
      </w:pPr>
    </w:p>
    <w:p w14:paraId="50C590A2" w14:textId="77777777" w:rsidR="007E1DFD" w:rsidRDefault="007E1DFD" w:rsidP="007001A0">
      <w:pPr>
        <w:ind w:left="1134"/>
      </w:pPr>
    </w:p>
    <w:sectPr w:rsidR="007E1DFD" w:rsidSect="00D77AFA">
      <w:headerReference w:type="default" r:id="rId21"/>
      <w:footerReference w:type="default" r:id="rId2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90E4" w14:textId="77777777" w:rsidR="00387EFD" w:rsidRDefault="00387EFD" w:rsidP="008C3D7F">
      <w:r>
        <w:separator/>
      </w:r>
    </w:p>
  </w:endnote>
  <w:endnote w:type="continuationSeparator" w:id="0">
    <w:p w14:paraId="50C590E5" w14:textId="77777777" w:rsidR="00387EFD" w:rsidRDefault="00387EFD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0AA" w14:textId="77777777" w:rsidR="00387EFD" w:rsidRDefault="00387EF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T.C.-2.3.3_1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79048C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777059DA" w14:textId="77777777" w:rsidR="00387EFD" w:rsidRDefault="00387E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90E8" w14:textId="77777777" w:rsidR="00387EFD" w:rsidRDefault="00387EF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T.C.-2.3.3_1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79048C">
      <w:rPr>
        <w:rFonts w:cs="Arial"/>
        <w:noProof/>
      </w:rPr>
      <w:t>3</w:t>
    </w:r>
    <w:r w:rsidRPr="00AD44D3">
      <w:rPr>
        <w:rFonts w:cs="Arial"/>
      </w:rPr>
      <w:fldChar w:fldCharType="end"/>
    </w:r>
  </w:p>
  <w:p w14:paraId="50C590E9" w14:textId="77777777" w:rsidR="00387EFD" w:rsidRDefault="00387E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90E2" w14:textId="77777777" w:rsidR="00387EFD" w:rsidRDefault="00387EFD" w:rsidP="008C3D7F">
      <w:r>
        <w:separator/>
      </w:r>
    </w:p>
  </w:footnote>
  <w:footnote w:type="continuationSeparator" w:id="0">
    <w:p w14:paraId="50C590E3" w14:textId="77777777" w:rsidR="00387EFD" w:rsidRDefault="00387EFD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-120538150"/>
      <w:placeholder>
        <w:docPart w:val="4D4F5661E43844A5BE1AB2144FA09F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6E8911A" w14:textId="151ACFA4" w:rsidR="00387EFD" w:rsidRPr="008C3D7F" w:rsidRDefault="00387EF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53139305" w14:textId="77777777" w:rsidR="00387EFD" w:rsidRDefault="00387E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C590E6" w14:textId="77777777" w:rsidR="00387EFD" w:rsidRPr="008C3D7F" w:rsidRDefault="00387EF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50C590E7" w14:textId="77777777" w:rsidR="00387EFD" w:rsidRDefault="00387E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60"/>
    <w:multiLevelType w:val="hybridMultilevel"/>
    <w:tmpl w:val="1C8A24DE"/>
    <w:lvl w:ilvl="0" w:tplc="819C9FA4">
      <w:start w:val="1"/>
      <w:numFmt w:val="bullet"/>
      <w:lvlText w:val="→"/>
      <w:lvlJc w:val="left"/>
      <w:pPr>
        <w:ind w:left="1785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39C759A"/>
    <w:multiLevelType w:val="hybridMultilevel"/>
    <w:tmpl w:val="C9545878"/>
    <w:lvl w:ilvl="0" w:tplc="819C9FA4">
      <w:start w:val="1"/>
      <w:numFmt w:val="bullet"/>
      <w:lvlText w:val="→"/>
      <w:lvlJc w:val="left"/>
      <w:pPr>
        <w:ind w:left="1429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52DFA"/>
    <w:multiLevelType w:val="hybridMultilevel"/>
    <w:tmpl w:val="7E587462"/>
    <w:lvl w:ilvl="0" w:tplc="819C9FA4">
      <w:start w:val="1"/>
      <w:numFmt w:val="bullet"/>
      <w:lvlText w:val="→"/>
      <w:lvlJc w:val="left"/>
      <w:pPr>
        <w:ind w:left="1065" w:hanging="360"/>
      </w:pPr>
      <w:rPr>
        <w:rFonts w:ascii="Calibri" w:eastAsiaTheme="minorHAnsi" w:hAnsi="Calibri" w:hint="default"/>
      </w:rPr>
    </w:lvl>
    <w:lvl w:ilvl="1" w:tplc="38A4572C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E2256E"/>
    <w:multiLevelType w:val="hybridMultilevel"/>
    <w:tmpl w:val="4BA8EC64"/>
    <w:lvl w:ilvl="0" w:tplc="38A4572C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19E497A"/>
    <w:multiLevelType w:val="hybridMultilevel"/>
    <w:tmpl w:val="0736F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18AE"/>
    <w:multiLevelType w:val="hybridMultilevel"/>
    <w:tmpl w:val="F7FAFC80"/>
    <w:lvl w:ilvl="0" w:tplc="38A4572C">
      <w:numFmt w:val="bullet"/>
      <w:lvlText w:val="-"/>
      <w:lvlJc w:val="left"/>
      <w:pPr>
        <w:ind w:left="213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43BE01B8"/>
    <w:multiLevelType w:val="hybridMultilevel"/>
    <w:tmpl w:val="77847D1E"/>
    <w:lvl w:ilvl="0" w:tplc="38A4572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B82758E"/>
    <w:multiLevelType w:val="hybridMultilevel"/>
    <w:tmpl w:val="541E76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4286E"/>
    <w:multiLevelType w:val="hybridMultilevel"/>
    <w:tmpl w:val="60D8C79A"/>
    <w:lvl w:ilvl="0" w:tplc="38A4572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8A4572C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11B0D60"/>
    <w:multiLevelType w:val="hybridMultilevel"/>
    <w:tmpl w:val="A614E0F0"/>
    <w:lvl w:ilvl="0" w:tplc="38A4572C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DA"/>
    <w:rsid w:val="000D65D5"/>
    <w:rsid w:val="00104CB8"/>
    <w:rsid w:val="00133303"/>
    <w:rsid w:val="00146627"/>
    <w:rsid w:val="00173F46"/>
    <w:rsid w:val="001F4E47"/>
    <w:rsid w:val="0027037F"/>
    <w:rsid w:val="002813BC"/>
    <w:rsid w:val="00281D84"/>
    <w:rsid w:val="00387EFD"/>
    <w:rsid w:val="003A4A6D"/>
    <w:rsid w:val="003C77BD"/>
    <w:rsid w:val="00406EEB"/>
    <w:rsid w:val="00406F9C"/>
    <w:rsid w:val="00477312"/>
    <w:rsid w:val="004E051D"/>
    <w:rsid w:val="005229D4"/>
    <w:rsid w:val="00525A22"/>
    <w:rsid w:val="005430E8"/>
    <w:rsid w:val="00550D8C"/>
    <w:rsid w:val="00563866"/>
    <w:rsid w:val="0057489C"/>
    <w:rsid w:val="005E0C92"/>
    <w:rsid w:val="005F27C8"/>
    <w:rsid w:val="005F6D16"/>
    <w:rsid w:val="00616060"/>
    <w:rsid w:val="00620B13"/>
    <w:rsid w:val="007001A0"/>
    <w:rsid w:val="00704A9C"/>
    <w:rsid w:val="0071685F"/>
    <w:rsid w:val="00775672"/>
    <w:rsid w:val="0079048C"/>
    <w:rsid w:val="007E1DFD"/>
    <w:rsid w:val="007F7F53"/>
    <w:rsid w:val="00802642"/>
    <w:rsid w:val="008C3D7F"/>
    <w:rsid w:val="008E62D3"/>
    <w:rsid w:val="00970944"/>
    <w:rsid w:val="009D30DD"/>
    <w:rsid w:val="009D3767"/>
    <w:rsid w:val="009E263D"/>
    <w:rsid w:val="00A3725A"/>
    <w:rsid w:val="00A91BE9"/>
    <w:rsid w:val="00AA1AA2"/>
    <w:rsid w:val="00AB3B32"/>
    <w:rsid w:val="00AD44D3"/>
    <w:rsid w:val="00B5767B"/>
    <w:rsid w:val="00BD0EDC"/>
    <w:rsid w:val="00BF63DA"/>
    <w:rsid w:val="00C110B8"/>
    <w:rsid w:val="00CB6DC5"/>
    <w:rsid w:val="00D03D0D"/>
    <w:rsid w:val="00D30092"/>
    <w:rsid w:val="00D316F9"/>
    <w:rsid w:val="00D31B8A"/>
    <w:rsid w:val="00D61259"/>
    <w:rsid w:val="00D64037"/>
    <w:rsid w:val="00D77AFA"/>
    <w:rsid w:val="00D77CF9"/>
    <w:rsid w:val="00DD2F7D"/>
    <w:rsid w:val="00E01334"/>
    <w:rsid w:val="00ED7E7C"/>
    <w:rsid w:val="00EE66AF"/>
    <w:rsid w:val="00F063D2"/>
    <w:rsid w:val="00F2697B"/>
    <w:rsid w:val="00F36B20"/>
    <w:rsid w:val="00F92B0C"/>
    <w:rsid w:val="00FA368C"/>
    <w:rsid w:val="00FA569F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>
      <o:colormenu v:ext="edit" fillcolor="none" strokecolor="none"/>
    </o:shapedefaults>
    <o:shapelayout v:ext="edit">
      <o:idmap v:ext="edit" data="1"/>
      <o:rules v:ext="edit">
        <o:r id="V:Rule18" type="connector" idref="#_x0000_s1353"/>
        <o:r id="V:Rule19" type="connector" idref="#_x0000_s1355"/>
        <o:r id="V:Rule20" type="connector" idref="#_x0000_s1363"/>
        <o:r id="V:Rule21" type="connector" idref="#_x0000_s1359"/>
        <o:r id="V:Rule22" type="connector" idref="#_x0000_s1364"/>
        <o:r id="V:Rule23" type="connector" idref="#_x0000_s1377"/>
        <o:r id="V:Rule24" type="connector" idref="#_x0000_s1365"/>
        <o:r id="V:Rule25" type="connector" idref="#_x0000_s1366"/>
        <o:r id="V:Rule26" type="connector" idref="#_x0000_s1356"/>
        <o:r id="V:Rule27" type="connector" idref="#_x0000_s1367"/>
        <o:r id="V:Rule28" type="connector" idref="#_x0000_s1361"/>
        <o:r id="V:Rule29" type="connector" idref="#_x0000_s1360"/>
        <o:r id="V:Rule30" type="connector" idref="#_x0000_s1362"/>
        <o:r id="V:Rule31" type="connector" idref="#_x0000_s1354"/>
        <o:r id="V:Rule32" type="connector" idref="#_x0000_s1374"/>
        <o:r id="V:Rule33" type="connector" idref="#_x0000_s1376"/>
        <o:r id="V:Rule34" type="connector" idref="#_x0000_s1375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;"/>
  <w14:docId w14:val="50C59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716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63DA"/>
    <w:pPr>
      <w:ind w:left="720"/>
      <w:contextualSpacing/>
    </w:pPr>
  </w:style>
  <w:style w:type="paragraph" w:customStyle="1" w:styleId="Style2">
    <w:name w:val="Style2"/>
    <w:basedOn w:val="Normal"/>
    <w:next w:val="Titre1"/>
    <w:link w:val="Style2Car"/>
    <w:autoRedefine/>
    <w:qFormat/>
    <w:rsid w:val="0071685F"/>
    <w:pPr>
      <w:spacing w:after="200" w:line="276" w:lineRule="auto"/>
      <w:jc w:val="left"/>
      <w:outlineLvl w:val="0"/>
    </w:pPr>
    <w:rPr>
      <w:rFonts w:asciiTheme="minorHAnsi" w:hAnsiTheme="minorHAnsi" w:cstheme="minorBidi"/>
      <w:b/>
      <w:color w:val="FF0000"/>
      <w:sz w:val="28"/>
      <w:szCs w:val="22"/>
      <w:u w:val="double"/>
    </w:rPr>
  </w:style>
  <w:style w:type="character" w:customStyle="1" w:styleId="Style2Car">
    <w:name w:val="Style2 Car"/>
    <w:basedOn w:val="Policepardfaut"/>
    <w:link w:val="Style2"/>
    <w:rsid w:val="0071685F"/>
    <w:rPr>
      <w:rFonts w:asciiTheme="minorHAnsi" w:hAnsiTheme="minorHAnsi" w:cstheme="minorBidi"/>
      <w:b/>
      <w:color w:val="FF0000"/>
      <w:sz w:val="28"/>
      <w:szCs w:val="22"/>
      <w:u w:val="double"/>
    </w:rPr>
  </w:style>
  <w:style w:type="character" w:customStyle="1" w:styleId="Titre1Car">
    <w:name w:val="Titre 1 Car"/>
    <w:basedOn w:val="Policepardfaut"/>
    <w:link w:val="Titre1"/>
    <w:uiPriority w:val="9"/>
    <w:rsid w:val="00716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4F5661E43844A5BE1AB2144FA0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FABF4-7C2E-41B0-A70B-2AB192B22BD2}"/>
      </w:docPartPr>
      <w:docPartBody>
        <w:p w14:paraId="1456B770" w14:textId="77777777" w:rsidR="00843B24" w:rsidRDefault="00754198">
          <w:pPr>
            <w:pStyle w:val="4D4F5661E43844A5BE1AB2144FA09F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198"/>
    <w:rsid w:val="0005191A"/>
    <w:rsid w:val="002C3DE7"/>
    <w:rsid w:val="003A00FE"/>
    <w:rsid w:val="006C13A0"/>
    <w:rsid w:val="00754198"/>
    <w:rsid w:val="008068E5"/>
    <w:rsid w:val="00843B24"/>
    <w:rsid w:val="00B67AB1"/>
    <w:rsid w:val="00C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56B7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4F5661E43844A5BE1AB2144FA09F20">
    <w:name w:val="4D4F5661E43844A5BE1AB2144FA09F20"/>
    <w:rsid w:val="00843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2E59-7772-4093-B3F1-7889334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66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Pierre Fabet; Carole Fabre</dc:creator>
  <cp:lastModifiedBy>Christophe</cp:lastModifiedBy>
  <cp:revision>7</cp:revision>
  <dcterms:created xsi:type="dcterms:W3CDTF">2011-10-19T09:11:00Z</dcterms:created>
  <dcterms:modified xsi:type="dcterms:W3CDTF">2011-11-04T07:59:00Z</dcterms:modified>
</cp:coreProperties>
</file>