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6551"/>
      </w:tblGrid>
      <w:tr w:rsidR="001B7A57" w:rsidRPr="00031A5F" w:rsidTr="00031A5F">
        <w:trPr>
          <w:trHeight w:val="149"/>
        </w:trPr>
        <w:tc>
          <w:tcPr>
            <w:tcW w:w="3227" w:type="dxa"/>
          </w:tcPr>
          <w:p w:rsidR="001B7A57" w:rsidRPr="00031A5F" w:rsidRDefault="001B7A57" w:rsidP="00682A5B">
            <w:pPr>
              <w:rPr>
                <w:b/>
              </w:rPr>
            </w:pPr>
            <w:r w:rsidRPr="00031A5F">
              <w:rPr>
                <w:b/>
                <w:sz w:val="24"/>
              </w:rPr>
              <w:t>Chapitre</w:t>
            </w:r>
          </w:p>
        </w:tc>
        <w:tc>
          <w:tcPr>
            <w:tcW w:w="6551" w:type="dxa"/>
          </w:tcPr>
          <w:p w:rsidR="001B7A57" w:rsidRPr="00031A5F" w:rsidRDefault="001B7A57" w:rsidP="00682A5B">
            <w:pPr>
              <w:rPr>
                <w:b/>
              </w:rPr>
            </w:pPr>
            <w:r w:rsidRPr="00031A5F">
              <w:rPr>
                <w:b/>
              </w:rPr>
              <w:t>2. Outils et méthodes d’analyse et de description des systèmes</w:t>
            </w:r>
          </w:p>
        </w:tc>
      </w:tr>
      <w:tr w:rsidR="001B7A57" w:rsidRPr="00031A5F" w:rsidTr="00031A5F">
        <w:trPr>
          <w:trHeight w:val="142"/>
        </w:trPr>
        <w:tc>
          <w:tcPr>
            <w:tcW w:w="3227" w:type="dxa"/>
          </w:tcPr>
          <w:p w:rsidR="001B7A57" w:rsidRPr="00031A5F" w:rsidRDefault="001B7A57" w:rsidP="00682A5B">
            <w:pPr>
              <w:rPr>
                <w:b/>
              </w:rPr>
            </w:pPr>
            <w:r w:rsidRPr="00031A5F">
              <w:rPr>
                <w:b/>
              </w:rPr>
              <w:t>Objectif général de formation</w:t>
            </w:r>
          </w:p>
        </w:tc>
        <w:tc>
          <w:tcPr>
            <w:tcW w:w="6551" w:type="dxa"/>
          </w:tcPr>
          <w:p w:rsidR="001B7A57" w:rsidRPr="00031A5F" w:rsidRDefault="001B7A57" w:rsidP="00031A5F">
            <w:pPr>
              <w:pStyle w:val="ListParagraph"/>
              <w:numPr>
                <w:ilvl w:val="0"/>
                <w:numId w:val="1"/>
              </w:numPr>
            </w:pPr>
            <w:r w:rsidRPr="00031A5F">
              <w:t xml:space="preserve">identifier les éléments influents d’un système, </w:t>
            </w:r>
          </w:p>
          <w:p w:rsidR="001B7A57" w:rsidRPr="00031A5F" w:rsidRDefault="001B7A57" w:rsidP="00031A5F">
            <w:pPr>
              <w:pStyle w:val="ListParagraph"/>
              <w:numPr>
                <w:ilvl w:val="0"/>
                <w:numId w:val="1"/>
              </w:numPr>
            </w:pPr>
            <w:r w:rsidRPr="00031A5F">
              <w:t>décoder son organisation,</w:t>
            </w:r>
          </w:p>
          <w:p w:rsidR="001B7A57" w:rsidRPr="00031A5F" w:rsidRDefault="001B7A57" w:rsidP="00031A5F">
            <w:pPr>
              <w:pStyle w:val="ListParagraph"/>
              <w:numPr>
                <w:ilvl w:val="0"/>
                <w:numId w:val="1"/>
              </w:numPr>
            </w:pPr>
            <w:r w:rsidRPr="00031A5F">
              <w:t>utiliser un modèle de comportement pour prédire ou valider ses performances.</w:t>
            </w:r>
          </w:p>
        </w:tc>
      </w:tr>
      <w:tr w:rsidR="001B7A57" w:rsidRPr="00031A5F" w:rsidTr="00031A5F">
        <w:trPr>
          <w:trHeight w:val="142"/>
        </w:trPr>
        <w:tc>
          <w:tcPr>
            <w:tcW w:w="3227" w:type="dxa"/>
          </w:tcPr>
          <w:p w:rsidR="001B7A57" w:rsidRPr="00031A5F" w:rsidRDefault="001B7A57" w:rsidP="00682A5B">
            <w:pPr>
              <w:rPr>
                <w:b/>
              </w:rPr>
            </w:pPr>
            <w:r w:rsidRPr="00031A5F">
              <w:rPr>
                <w:b/>
              </w:rPr>
              <w:t>Paragraphe</w:t>
            </w:r>
          </w:p>
        </w:tc>
        <w:tc>
          <w:tcPr>
            <w:tcW w:w="6551" w:type="dxa"/>
          </w:tcPr>
          <w:p w:rsidR="001B7A57" w:rsidRPr="00031A5F" w:rsidRDefault="001B7A57" w:rsidP="00682A5B">
            <w:r w:rsidRPr="00031A5F">
              <w:t>2.3 Approche comportementale</w:t>
            </w:r>
          </w:p>
        </w:tc>
      </w:tr>
      <w:tr w:rsidR="001B7A57" w:rsidRPr="00031A5F" w:rsidTr="00031A5F">
        <w:trPr>
          <w:trHeight w:val="142"/>
        </w:trPr>
        <w:tc>
          <w:tcPr>
            <w:tcW w:w="3227" w:type="dxa"/>
          </w:tcPr>
          <w:p w:rsidR="001B7A57" w:rsidRPr="00031A5F" w:rsidRDefault="001B7A57" w:rsidP="00071E41">
            <w:pPr>
              <w:rPr>
                <w:b/>
              </w:rPr>
            </w:pPr>
            <w:r w:rsidRPr="00031A5F">
              <w:rPr>
                <w:b/>
              </w:rPr>
              <w:t>Sous paragraphe</w:t>
            </w:r>
          </w:p>
        </w:tc>
        <w:tc>
          <w:tcPr>
            <w:tcW w:w="6551" w:type="dxa"/>
          </w:tcPr>
          <w:p w:rsidR="001B7A57" w:rsidRPr="00031A5F" w:rsidRDefault="001B7A57" w:rsidP="00071E41">
            <w:r w:rsidRPr="00031A5F">
              <w:t>2.3.5 Comportement énergétique des systèmes</w:t>
            </w:r>
          </w:p>
        </w:tc>
      </w:tr>
      <w:tr w:rsidR="001B7A57" w:rsidRPr="00031A5F" w:rsidTr="00031A5F">
        <w:trPr>
          <w:trHeight w:val="142"/>
        </w:trPr>
        <w:tc>
          <w:tcPr>
            <w:tcW w:w="3227" w:type="dxa"/>
          </w:tcPr>
          <w:p w:rsidR="001B7A57" w:rsidRPr="00031A5F" w:rsidRDefault="001B7A57" w:rsidP="00071E41">
            <w:pPr>
              <w:rPr>
                <w:b/>
              </w:rPr>
            </w:pPr>
            <w:r w:rsidRPr="00031A5F">
              <w:rPr>
                <w:b/>
              </w:rPr>
              <w:t>Connaissances</w:t>
            </w:r>
          </w:p>
        </w:tc>
        <w:tc>
          <w:tcPr>
            <w:tcW w:w="6551" w:type="dxa"/>
          </w:tcPr>
          <w:p w:rsidR="001B7A57" w:rsidRPr="00031A5F" w:rsidRDefault="001B7A57" w:rsidP="00071E41">
            <w:r w:rsidRPr="00031A5F">
              <w:t>Conservation d’énergie, pertes et rendements, principe de réversibilité</w:t>
            </w:r>
          </w:p>
        </w:tc>
      </w:tr>
      <w:tr w:rsidR="001B7A57" w:rsidRPr="00031A5F" w:rsidTr="00031A5F">
        <w:trPr>
          <w:trHeight w:val="142"/>
        </w:trPr>
        <w:tc>
          <w:tcPr>
            <w:tcW w:w="3227" w:type="dxa"/>
          </w:tcPr>
          <w:p w:rsidR="001B7A57" w:rsidRPr="00031A5F" w:rsidRDefault="001B7A57" w:rsidP="00071E41">
            <w:pPr>
              <w:rPr>
                <w:b/>
              </w:rPr>
            </w:pPr>
            <w:r w:rsidRPr="00031A5F">
              <w:rPr>
                <w:b/>
              </w:rPr>
              <w:t>Niveau d’enseignement</w:t>
            </w:r>
          </w:p>
        </w:tc>
        <w:tc>
          <w:tcPr>
            <w:tcW w:w="6551" w:type="dxa"/>
          </w:tcPr>
          <w:p w:rsidR="001B7A57" w:rsidRPr="00031A5F" w:rsidRDefault="001B7A57" w:rsidP="00071E41">
            <w:r w:rsidRPr="00031A5F">
              <w:t>Première Terminale</w:t>
            </w:r>
          </w:p>
        </w:tc>
      </w:tr>
      <w:tr w:rsidR="001B7A57" w:rsidRPr="00031A5F" w:rsidTr="00031A5F">
        <w:trPr>
          <w:trHeight w:val="142"/>
        </w:trPr>
        <w:tc>
          <w:tcPr>
            <w:tcW w:w="3227" w:type="dxa"/>
          </w:tcPr>
          <w:p w:rsidR="001B7A57" w:rsidRPr="00031A5F" w:rsidRDefault="001B7A57" w:rsidP="00071E41">
            <w:pPr>
              <w:rPr>
                <w:b/>
              </w:rPr>
            </w:pPr>
            <w:r w:rsidRPr="00031A5F">
              <w:rPr>
                <w:b/>
              </w:rPr>
              <w:t>Niveau taxonomique</w:t>
            </w:r>
          </w:p>
        </w:tc>
        <w:tc>
          <w:tcPr>
            <w:tcW w:w="6551" w:type="dxa"/>
          </w:tcPr>
          <w:p w:rsidR="001B7A57" w:rsidRPr="00031A5F" w:rsidRDefault="001B7A57" w:rsidP="00071E41">
            <w:r w:rsidRPr="00031A5F">
              <w:rPr>
                <w:b/>
              </w:rPr>
              <w:t>3.</w:t>
            </w:r>
            <w:r w:rsidRPr="00031A5F">
              <w:t xml:space="preserve"> Le contenu est relatif à la </w:t>
            </w:r>
            <w:r w:rsidRPr="00031A5F">
              <w:rPr>
                <w:b/>
              </w:rPr>
              <w:t>maîtrise d’outils d’étude ou d’action</w:t>
            </w:r>
            <w:r w:rsidRPr="00031A5F">
              <w:t xml:space="preserve"> : utiliser, manipuler des règles ou des ensembles de règles (algorithme), des principes, des démarches formalisées en vue d’un résultat à atteindre.</w:t>
            </w:r>
          </w:p>
        </w:tc>
      </w:tr>
      <w:tr w:rsidR="001B7A57" w:rsidRPr="00031A5F" w:rsidTr="00031A5F">
        <w:trPr>
          <w:trHeight w:val="142"/>
        </w:trPr>
        <w:tc>
          <w:tcPr>
            <w:tcW w:w="3227" w:type="dxa"/>
          </w:tcPr>
          <w:p w:rsidR="001B7A57" w:rsidRPr="00031A5F" w:rsidRDefault="001B7A57" w:rsidP="00774745">
            <w:pPr>
              <w:rPr>
                <w:b/>
              </w:rPr>
            </w:pPr>
            <w:r w:rsidRPr="00031A5F">
              <w:rPr>
                <w:b/>
              </w:rPr>
              <w:t>Commentaire</w:t>
            </w:r>
          </w:p>
        </w:tc>
        <w:tc>
          <w:tcPr>
            <w:tcW w:w="6551" w:type="dxa"/>
          </w:tcPr>
          <w:p w:rsidR="001B7A57" w:rsidRPr="00031A5F" w:rsidRDefault="001B7A57" w:rsidP="00750E2B">
            <w:pPr>
              <w:rPr>
                <w:i/>
              </w:rPr>
            </w:pPr>
            <w:r w:rsidRPr="00031A5F">
              <w:rPr>
                <w:i/>
              </w:rPr>
              <w:t>L’analyse de systèmes simples doit permettre de montrer l’analogie entre les éléments mécaniques, électriques, hydrauliques.</w:t>
            </w:r>
          </w:p>
          <w:p w:rsidR="001B7A57" w:rsidRPr="00031A5F" w:rsidRDefault="001B7A57" w:rsidP="00750E2B">
            <w:pPr>
              <w:rPr>
                <w:i/>
              </w:rPr>
            </w:pPr>
            <w:r w:rsidRPr="00031A5F">
              <w:rPr>
                <w:i/>
              </w:rPr>
              <w:t>On privilégie l’emploi de formulaires pour la détermination des pertes de charges des réseaux fluidiques.</w:t>
            </w:r>
          </w:p>
          <w:p w:rsidR="001B7A57" w:rsidRPr="00031A5F" w:rsidRDefault="001B7A57" w:rsidP="00750E2B">
            <w:pPr>
              <w:rPr>
                <w:i/>
              </w:rPr>
            </w:pPr>
            <w:r w:rsidRPr="00031A5F">
              <w:rPr>
                <w:i/>
              </w:rPr>
              <w:t>Activités pratiques sur maquettes instrumentées permettant de caractériser les paramètres influents du fonctionnement de différentes chaînes d’énergies et d’optimiser les échanges d’énergie entre une source et une charge. On s’attache à la caractéristique des charges en lien avec un modèle de comportement. Les modèles de comportement sont étudiés autour d’un point de fonctionnement.</w:t>
            </w:r>
          </w:p>
        </w:tc>
      </w:tr>
      <w:tr w:rsidR="001B7A57" w:rsidRPr="00031A5F" w:rsidTr="00031A5F">
        <w:trPr>
          <w:trHeight w:val="142"/>
        </w:trPr>
        <w:tc>
          <w:tcPr>
            <w:tcW w:w="3227" w:type="dxa"/>
          </w:tcPr>
          <w:p w:rsidR="001B7A57" w:rsidRPr="00031A5F" w:rsidRDefault="001B7A57" w:rsidP="00774745">
            <w:pPr>
              <w:rPr>
                <w:b/>
              </w:rPr>
            </w:pPr>
            <w:r w:rsidRPr="00031A5F">
              <w:rPr>
                <w:b/>
              </w:rPr>
              <w:t>Liens</w:t>
            </w:r>
          </w:p>
        </w:tc>
        <w:tc>
          <w:tcPr>
            <w:tcW w:w="6551" w:type="dxa"/>
          </w:tcPr>
          <w:p w:rsidR="001B7A57" w:rsidRPr="00031A5F" w:rsidRDefault="001B7A57" w:rsidP="00071E41"/>
        </w:tc>
      </w:tr>
    </w:tbl>
    <w:p w:rsidR="001B7A57" w:rsidRDefault="001B7A57" w:rsidP="008C3D7F"/>
    <w:p w:rsidR="001B7A57" w:rsidRDefault="001B7A57" w:rsidP="008C3D7F"/>
    <w:p w:rsidR="001B7A57" w:rsidRPr="0055139D" w:rsidRDefault="001B7A57" w:rsidP="0055139D">
      <w:r>
        <w:br w:type="page"/>
      </w:r>
    </w:p>
    <w:tbl>
      <w:tblPr>
        <w:tblW w:w="0" w:type="auto"/>
        <w:tblLook w:val="01E0"/>
      </w:tblPr>
      <w:tblGrid>
        <w:gridCol w:w="9778"/>
      </w:tblGrid>
      <w:tr w:rsidR="001B7A57" w:rsidRPr="0055139D" w:rsidTr="00E52DCD">
        <w:tc>
          <w:tcPr>
            <w:tcW w:w="9778" w:type="dxa"/>
            <w:tcBorders>
              <w:right w:val="single" w:sz="6" w:space="0" w:color="808080"/>
            </w:tcBorders>
            <w:shd w:val="solid" w:color="C0C0C0" w:fill="FFFFFF"/>
          </w:tcPr>
          <w:p w:rsidR="001B7A57" w:rsidRPr="00E52DCD" w:rsidRDefault="001B7A57" w:rsidP="00E52DCD">
            <w:pPr>
              <w:pStyle w:val="Title"/>
              <w:jc w:val="center"/>
              <w:rPr>
                <w:b/>
                <w:bCs/>
              </w:rPr>
            </w:pPr>
            <w:r w:rsidRPr="00E52DCD">
              <w:rPr>
                <w:b/>
                <w:bCs/>
              </w:rPr>
              <w:t>COMPORTEMENT ENERGETIQUE DES SYSTEMES</w:t>
            </w:r>
          </w:p>
        </w:tc>
      </w:tr>
    </w:tbl>
    <w:p w:rsidR="001B7A57" w:rsidRPr="0055139D" w:rsidRDefault="001B7A57" w:rsidP="0055139D">
      <w:pPr>
        <w:rPr>
          <w:spacing w:val="5"/>
          <w:kern w:val="28"/>
          <w:sz w:val="36"/>
          <w:szCs w:val="52"/>
        </w:rPr>
      </w:pPr>
    </w:p>
    <w:p w:rsidR="001B7A57" w:rsidRPr="0055139D" w:rsidRDefault="001B7A57" w:rsidP="0055139D">
      <w:pPr>
        <w:pStyle w:val="Title"/>
        <w:jc w:val="center"/>
        <w:rPr>
          <w:b/>
          <w:sz w:val="24"/>
          <w:szCs w:val="24"/>
        </w:rPr>
      </w:pPr>
      <w:r w:rsidRPr="0055139D">
        <w:rPr>
          <w:b/>
          <w:sz w:val="24"/>
          <w:szCs w:val="24"/>
        </w:rPr>
        <w:t>Conservation d’énergie, pertes et rendements, principe de réversibilité</w:t>
      </w:r>
    </w:p>
    <w:p w:rsidR="001B7A57" w:rsidRDefault="001B7A57" w:rsidP="0055139D">
      <w:pPr>
        <w:sectPr w:rsidR="001B7A57" w:rsidSect="008C3D7F">
          <w:headerReference w:type="default" r:id="rId7"/>
          <w:footerReference w:type="default" r:id="rId8"/>
          <w:pgSz w:w="11906" w:h="16838"/>
          <w:pgMar w:top="1134" w:right="1134" w:bottom="1134" w:left="1134" w:header="708" w:footer="708" w:gutter="0"/>
          <w:cols w:space="708"/>
          <w:docGrid w:linePitch="360"/>
        </w:sectPr>
      </w:pPr>
    </w:p>
    <w:p w:rsidR="001B7A57" w:rsidRDefault="001B7A57" w:rsidP="0055139D"/>
    <w:p w:rsidR="001B7A57" w:rsidRDefault="001B7A57" w:rsidP="00337CD8">
      <w:pPr>
        <w:pStyle w:val="Heading1"/>
      </w:pPr>
      <w:r>
        <w:t>Principe de conservation</w:t>
      </w:r>
    </w:p>
    <w:p w:rsidR="001B7A57" w:rsidRPr="0055139D" w:rsidRDefault="001B7A57" w:rsidP="00337CD8">
      <w:pPr>
        <w:pStyle w:val="Heading2"/>
      </w:pPr>
      <w:r>
        <w:t>Conservation de la matière et de l’énergie :</w:t>
      </w:r>
    </w:p>
    <w:p w:rsidR="001B7A57" w:rsidRDefault="001B7A57" w:rsidP="00431AF0">
      <w:pPr>
        <w:jc w:val="left"/>
        <w:rPr>
          <w:rFonts w:cs="Arial"/>
        </w:rPr>
      </w:pPr>
    </w:p>
    <w:p w:rsidR="001B7A57" w:rsidRDefault="001B7A57" w:rsidP="00431AF0">
      <w:pPr>
        <w:jc w:val="left"/>
        <w:rPr>
          <w:rFonts w:cs="Arial"/>
        </w:rPr>
      </w:pPr>
      <w:r>
        <w:rPr>
          <w:rFonts w:cs="Arial"/>
        </w:rPr>
        <w:t>« Rien ne se perd, rien ne se crée, tout se transforme » : cette formule traduit la conservation pour un système clos de la masse et de l’énergie.</w:t>
      </w:r>
    </w:p>
    <w:p w:rsidR="001B7A57" w:rsidRDefault="001B7A57" w:rsidP="00431AF0">
      <w:pPr>
        <w:jc w:val="left"/>
        <w:rPr>
          <w:rFonts w:cs="Arial"/>
        </w:rPr>
      </w:pPr>
    </w:p>
    <w:p w:rsidR="001B7A57" w:rsidRDefault="001B7A57" w:rsidP="00431AF0">
      <w:pPr>
        <w:jc w:val="left"/>
        <w:rPr>
          <w:rFonts w:cs="Arial"/>
        </w:rPr>
      </w:pPr>
      <w:r>
        <w:rPr>
          <w:rFonts w:cs="Arial"/>
        </w:rPr>
        <w:t>Le premier principe de la thermodynamique exprime la conservation de l’énergie : « pour un système physique délimité par une frontière, la somme des échanges d’énergies aux frontières de ce système est égale à la variation d’énergie interne portée par ce système ».</w:t>
      </w:r>
    </w:p>
    <w:p w:rsidR="001B7A57" w:rsidRDefault="001B7A57" w:rsidP="00431AF0">
      <w:pPr>
        <w:jc w:val="left"/>
        <w:rPr>
          <w:rFonts w:cs="Arial"/>
        </w:rPr>
      </w:pPr>
    </w:p>
    <w:p w:rsidR="001B7A57" w:rsidRPr="0055139D" w:rsidRDefault="001B7A57" w:rsidP="003B594F">
      <w:pPr>
        <w:pStyle w:val="Heading2"/>
      </w:pPr>
      <w:r>
        <w:t>Bilan énergétique :</w:t>
      </w:r>
    </w:p>
    <w:p w:rsidR="001B7A57" w:rsidRDefault="001B7A57" w:rsidP="00431AF0">
      <w:pPr>
        <w:jc w:val="left"/>
        <w:rPr>
          <w:rFonts w:cs="Arial"/>
        </w:rPr>
      </w:pPr>
    </w:p>
    <w:p w:rsidR="001B7A57" w:rsidRDefault="001B7A57" w:rsidP="00431AF0">
      <w:pPr>
        <w:jc w:val="left"/>
        <w:rPr>
          <w:rFonts w:cs="Arial"/>
        </w:rPr>
      </w:pPr>
      <w:r>
        <w:rPr>
          <w:rFonts w:cs="Arial"/>
        </w:rPr>
        <w:t>Afin d’identifier les flux d’énergie, la démarche suivante permet d’en faciliter l’analyse :</w:t>
      </w:r>
    </w:p>
    <w:p w:rsidR="001B7A57" w:rsidRDefault="001B7A57" w:rsidP="00431AF0">
      <w:pPr>
        <w:jc w:val="left"/>
        <w:rPr>
          <w:rFonts w:cs="Arial"/>
        </w:rPr>
      </w:pPr>
      <w:r>
        <w:rPr>
          <w:noProof/>
          <w:lang w:eastAsia="fr-FR"/>
        </w:rPr>
        <w:pict>
          <v:group id="_x0000_s1026" style="position:absolute;margin-left:0;margin-top:9.7pt;width:475pt;height:48.45pt;z-index:251658240" coordorigin="1134,10881" coordsize="9500,969">
            <v:rect id="_x0000_s1027" style="position:absolute;left:1134;top:10881;width:1400;height:969">
              <v:textbox>
                <w:txbxContent>
                  <w:p w:rsidR="001B7A57" w:rsidRDefault="001B7A57">
                    <w:pPr>
                      <w:rPr>
                        <w:sz w:val="12"/>
                        <w:szCs w:val="12"/>
                      </w:rPr>
                    </w:pPr>
                  </w:p>
                  <w:p w:rsidR="001B7A57" w:rsidRDefault="001B7A57">
                    <w:pPr>
                      <w:rPr>
                        <w:sz w:val="12"/>
                        <w:szCs w:val="12"/>
                      </w:rPr>
                    </w:pPr>
                  </w:p>
                  <w:p w:rsidR="001B7A57" w:rsidRPr="00AC59CC" w:rsidRDefault="001B7A57" w:rsidP="00AC59CC">
                    <w:pPr>
                      <w:jc w:val="center"/>
                      <w:rPr>
                        <w:sz w:val="12"/>
                        <w:szCs w:val="12"/>
                      </w:rPr>
                    </w:pPr>
                    <w:r w:rsidRPr="00AC59CC">
                      <w:rPr>
                        <w:sz w:val="12"/>
                        <w:szCs w:val="12"/>
                      </w:rPr>
                      <w:t>Isoler le système étudié</w:t>
                    </w:r>
                  </w:p>
                </w:txbxContent>
              </v:textbox>
            </v:rect>
            <v:rect id="_x0000_s1028" style="position:absolute;left:3134;top:10881;width:1400;height:969">
              <v:textbox>
                <w:txbxContent>
                  <w:p w:rsidR="001B7A57" w:rsidRDefault="001B7A57" w:rsidP="00AC59CC">
                    <w:pPr>
                      <w:jc w:val="center"/>
                      <w:rPr>
                        <w:sz w:val="12"/>
                        <w:szCs w:val="12"/>
                      </w:rPr>
                    </w:pPr>
                  </w:p>
                  <w:p w:rsidR="001B7A57" w:rsidRPr="00AC59CC" w:rsidRDefault="001B7A57" w:rsidP="00AC59CC">
                    <w:pPr>
                      <w:jc w:val="center"/>
                      <w:rPr>
                        <w:sz w:val="12"/>
                        <w:szCs w:val="12"/>
                      </w:rPr>
                    </w:pPr>
                    <w:r w:rsidRPr="00AC59CC">
                      <w:rPr>
                        <w:sz w:val="12"/>
                        <w:szCs w:val="12"/>
                      </w:rPr>
                      <w:t>Identifier les frontières du système</w:t>
                    </w:r>
                  </w:p>
                </w:txbxContent>
              </v:textbox>
            </v:rect>
            <v:rect id="_x0000_s1029" style="position:absolute;left:5034;top:10881;width:1400;height:969">
              <v:textbox>
                <w:txbxContent>
                  <w:p w:rsidR="001B7A57" w:rsidRDefault="001B7A57" w:rsidP="00AC59CC">
                    <w:pPr>
                      <w:jc w:val="center"/>
                      <w:rPr>
                        <w:sz w:val="12"/>
                        <w:szCs w:val="12"/>
                      </w:rPr>
                    </w:pPr>
                  </w:p>
                  <w:p w:rsidR="001B7A57" w:rsidRPr="00AC59CC" w:rsidRDefault="001B7A57" w:rsidP="00AC59CC">
                    <w:pPr>
                      <w:jc w:val="center"/>
                      <w:rPr>
                        <w:sz w:val="12"/>
                        <w:szCs w:val="12"/>
                      </w:rPr>
                    </w:pPr>
                    <w:r w:rsidRPr="00AC59CC">
                      <w:rPr>
                        <w:sz w:val="12"/>
                        <w:szCs w:val="12"/>
                      </w:rPr>
                      <w:t>Recenser les énergies échangées aux f</w:t>
                    </w:r>
                    <w:r>
                      <w:rPr>
                        <w:sz w:val="12"/>
                        <w:szCs w:val="12"/>
                      </w:rPr>
                      <w:t>r</w:t>
                    </w:r>
                    <w:r w:rsidRPr="00AC59CC">
                      <w:rPr>
                        <w:sz w:val="12"/>
                        <w:szCs w:val="12"/>
                      </w:rPr>
                      <w:t>ontières</w:t>
                    </w:r>
                  </w:p>
                </w:txbxContent>
              </v:textbox>
            </v:rect>
            <v:rect id="_x0000_s1030" style="position:absolute;left:6934;top:10881;width:1700;height:969">
              <v:textbox>
                <w:txbxContent>
                  <w:p w:rsidR="001B7A57" w:rsidRDefault="001B7A57" w:rsidP="00AC59CC">
                    <w:pPr>
                      <w:jc w:val="center"/>
                      <w:rPr>
                        <w:sz w:val="12"/>
                        <w:szCs w:val="12"/>
                      </w:rPr>
                    </w:pPr>
                  </w:p>
                  <w:p w:rsidR="001B7A57" w:rsidRPr="00AC59CC" w:rsidRDefault="001B7A57" w:rsidP="00AC59CC">
                    <w:pPr>
                      <w:jc w:val="center"/>
                      <w:rPr>
                        <w:sz w:val="12"/>
                        <w:szCs w:val="12"/>
                      </w:rPr>
                    </w:pPr>
                    <w:r w:rsidRPr="00AC59CC">
                      <w:rPr>
                        <w:sz w:val="12"/>
                        <w:szCs w:val="12"/>
                      </w:rPr>
                      <w:t>Représenter les flux d’énergie par une flèche indiquant leur sens supposé</w:t>
                    </w:r>
                  </w:p>
                </w:txbxContent>
              </v:textbox>
            </v:rect>
            <v:rect id="_x0000_s1031" style="position:absolute;left:8934;top:10881;width:1700;height:969">
              <v:textbox>
                <w:txbxContent>
                  <w:p w:rsidR="001B7A57" w:rsidRDefault="001B7A57" w:rsidP="00AC59CC">
                    <w:pPr>
                      <w:jc w:val="center"/>
                      <w:rPr>
                        <w:sz w:val="12"/>
                        <w:szCs w:val="12"/>
                      </w:rPr>
                    </w:pPr>
                  </w:p>
                  <w:p w:rsidR="001B7A57" w:rsidRPr="00AC59CC" w:rsidRDefault="001B7A57" w:rsidP="00AC59CC">
                    <w:pPr>
                      <w:jc w:val="center"/>
                      <w:rPr>
                        <w:sz w:val="12"/>
                        <w:szCs w:val="12"/>
                      </w:rPr>
                    </w:pPr>
                    <w:r w:rsidRPr="00AC59CC">
                      <w:rPr>
                        <w:sz w:val="12"/>
                        <w:szCs w:val="12"/>
                      </w:rPr>
                      <w:t xml:space="preserve">Ecrire la relation entre les différentes </w:t>
                    </w:r>
                    <w:r>
                      <w:rPr>
                        <w:sz w:val="12"/>
                        <w:szCs w:val="12"/>
                      </w:rPr>
                      <w:t>é</w:t>
                    </w:r>
                    <w:r w:rsidRPr="00AC59CC">
                      <w:rPr>
                        <w:sz w:val="12"/>
                        <w:szCs w:val="12"/>
                      </w:rPr>
                      <w:t>nergies grâce au</w:t>
                    </w:r>
                    <w:r>
                      <w:rPr>
                        <w:sz w:val="12"/>
                        <w:szCs w:val="12"/>
                      </w:rPr>
                      <w:t xml:space="preserve"> </w:t>
                    </w:r>
                    <w:r w:rsidRPr="00AC59CC">
                      <w:rPr>
                        <w:sz w:val="12"/>
                        <w:szCs w:val="12"/>
                      </w:rPr>
                      <w:t>principe de co</w:t>
                    </w:r>
                    <w:r>
                      <w:rPr>
                        <w:sz w:val="12"/>
                        <w:szCs w:val="12"/>
                      </w:rPr>
                      <w:t>n</w:t>
                    </w:r>
                    <w:r w:rsidRPr="00AC59CC">
                      <w:rPr>
                        <w:sz w:val="12"/>
                        <w:szCs w:val="12"/>
                      </w:rPr>
                      <w:t>servation</w:t>
                    </w:r>
                  </w:p>
                </w:txbxContent>
              </v:textbox>
            </v:rect>
            <v:line id="_x0000_s1032" style="position:absolute" from="2534,11337" to="3134,11337">
              <v:stroke endarrow="block"/>
            </v:line>
            <v:line id="_x0000_s1033" style="position:absolute" from="4534,11337" to="5034,11337">
              <v:stroke endarrow="block"/>
            </v:line>
            <v:line id="_x0000_s1034" style="position:absolute" from="6434,11337" to="6934,11337">
              <v:stroke endarrow="block"/>
            </v:line>
            <v:line id="_x0000_s1035" style="position:absolute" from="8634,11337" to="8934,11337">
              <v:stroke endarrow="block"/>
            </v:line>
          </v:group>
        </w:pict>
      </w:r>
    </w:p>
    <w:p w:rsidR="001B7A57" w:rsidRDefault="001B7A57" w:rsidP="00431AF0">
      <w:pPr>
        <w:jc w:val="left"/>
        <w:rPr>
          <w:rFonts w:cs="Arial"/>
        </w:rPr>
      </w:pPr>
    </w:p>
    <w:p w:rsidR="001B7A57" w:rsidRDefault="001B7A57" w:rsidP="00431AF0">
      <w:pPr>
        <w:jc w:val="left"/>
        <w:rPr>
          <w:rFonts w:cs="Arial"/>
        </w:rPr>
      </w:pPr>
    </w:p>
    <w:p w:rsidR="001B7A57" w:rsidRDefault="001B7A57" w:rsidP="00431AF0">
      <w:pPr>
        <w:jc w:val="left"/>
        <w:rPr>
          <w:rFonts w:cs="Arial"/>
        </w:rPr>
      </w:pPr>
    </w:p>
    <w:p w:rsidR="001B7A57" w:rsidRDefault="001B7A57" w:rsidP="00431AF0">
      <w:pPr>
        <w:jc w:val="left"/>
        <w:rPr>
          <w:rFonts w:cs="Arial"/>
        </w:rPr>
      </w:pPr>
    </w:p>
    <w:p w:rsidR="001B7A57" w:rsidRDefault="001B7A57" w:rsidP="008452AC">
      <w:pPr>
        <w:pStyle w:val="Heading1"/>
      </w:pPr>
      <w:r>
        <w:t>Les pertes énergétiques</w:t>
      </w:r>
    </w:p>
    <w:p w:rsidR="001B7A57" w:rsidRDefault="001B7A57" w:rsidP="00431AF0">
      <w:pPr>
        <w:jc w:val="left"/>
        <w:rPr>
          <w:rFonts w:cs="Arial"/>
        </w:rPr>
      </w:pPr>
      <w:r>
        <w:rPr>
          <w:rFonts w:cs="Arial"/>
        </w:rPr>
        <w:t>Même si globalement, il y a conservation de l’énergie dans un système, une partie de l’énergie transformée est perdue pour l’utilisateur (généralement sous forme de chaleur).</w:t>
      </w:r>
    </w:p>
    <w:p w:rsidR="001B7A57" w:rsidRDefault="001B7A57" w:rsidP="00431AF0">
      <w:pPr>
        <w:jc w:val="left"/>
        <w:rPr>
          <w:rFonts w:cs="Arial"/>
        </w:rPr>
      </w:pPr>
    </w:p>
    <w:p w:rsidR="001B7A57" w:rsidRDefault="001B7A57" w:rsidP="00431AF0">
      <w:pPr>
        <w:jc w:val="left"/>
        <w:rPr>
          <w:rFonts w:cs="Arial"/>
        </w:rPr>
      </w:pPr>
      <w:r>
        <w:rPr>
          <w:noProof/>
          <w:lang w:eastAsia="fr-FR"/>
        </w:rPr>
        <w:pict>
          <v:shape id="_x0000_s1036" type="#_x0000_t75" style="position:absolute;margin-left:0;margin-top:.15pt;width:175.05pt;height:85.95pt;z-index:251657216">
            <v:imagedata r:id="rId9" o:title=""/>
            <w10:wrap type="square"/>
          </v:shape>
        </w:pict>
      </w:r>
      <w:r>
        <w:rPr>
          <w:rFonts w:cs="Arial"/>
        </w:rPr>
        <w:t xml:space="preserve">Pour obtenir la meilleure efficacité énergétique possible d’une chaîne d’énergie, il convient de minimiser ces </w:t>
      </w:r>
      <w:r w:rsidRPr="00FC3D85">
        <w:rPr>
          <w:rFonts w:cs="Arial"/>
          <w:b/>
        </w:rPr>
        <w:t>pertes de charges</w:t>
      </w:r>
      <w:r>
        <w:rPr>
          <w:rFonts w:cs="Arial"/>
        </w:rPr>
        <w:t xml:space="preserve"> au niveau de chaque élément du système.</w:t>
      </w:r>
    </w:p>
    <w:p w:rsidR="001B7A57" w:rsidRDefault="001B7A57" w:rsidP="00431AF0">
      <w:pPr>
        <w:jc w:val="left"/>
        <w:rPr>
          <w:rFonts w:cs="Arial"/>
        </w:rPr>
      </w:pPr>
    </w:p>
    <w:p w:rsidR="001B7A57" w:rsidRDefault="001B7A57" w:rsidP="00431AF0">
      <w:pPr>
        <w:jc w:val="left"/>
        <w:rPr>
          <w:rFonts w:cs="Arial"/>
        </w:rPr>
      </w:pPr>
      <w:r>
        <w:rPr>
          <w:rFonts w:cs="Arial"/>
        </w:rPr>
        <w:t>Le choix des solutions constructives doivent limiter au maximum les pertes énergétiques, afin d’optimiser le rendement du système et de préserver les ressources énergétiques.</w:t>
      </w:r>
    </w:p>
    <w:p w:rsidR="001B7A57" w:rsidRDefault="001B7A57" w:rsidP="002F1026">
      <w:pPr>
        <w:ind w:right="-562"/>
        <w:jc w:val="left"/>
        <w:rPr>
          <w:rFonts w:cs="Arial"/>
        </w:rPr>
      </w:pPr>
      <w:r>
        <w:rPr>
          <w:rFonts w:cs="Arial"/>
        </w:rPr>
        <w:t>Il conviendra aussi de limiter le nombre de conversions de l’énergie.</w:t>
      </w:r>
    </w:p>
    <w:p w:rsidR="001B7A57" w:rsidRDefault="001B7A57" w:rsidP="002F1026">
      <w:pPr>
        <w:pStyle w:val="Heading1"/>
      </w:pPr>
      <w:r>
        <w:t>Rendement énergétique</w:t>
      </w:r>
    </w:p>
    <w:p w:rsidR="001B7A57" w:rsidRDefault="001B7A57" w:rsidP="002F1026">
      <w:pPr>
        <w:ind w:right="38"/>
        <w:jc w:val="left"/>
        <w:rPr>
          <w:rFonts w:cs="Arial"/>
        </w:rPr>
      </w:pPr>
      <w:r>
        <w:rPr>
          <w:rFonts w:cs="Arial"/>
        </w:rPr>
        <w:t>Le phénomène de « pertes d’énergie » amène à introduire la notion de rendement.</w:t>
      </w:r>
    </w:p>
    <w:p w:rsidR="001B7A57" w:rsidRDefault="001B7A57" w:rsidP="002F1026">
      <w:pPr>
        <w:ind w:right="38"/>
        <w:jc w:val="left"/>
        <w:rPr>
          <w:rFonts w:cs="Arial"/>
        </w:rPr>
      </w:pPr>
    </w:p>
    <w:p w:rsidR="001B7A57" w:rsidRPr="00452EE7" w:rsidRDefault="001B7A57" w:rsidP="00452EE7">
      <w:pPr>
        <w:numPr>
          <w:ilvl w:val="0"/>
          <w:numId w:val="17"/>
        </w:numPr>
        <w:tabs>
          <w:tab w:val="left" w:pos="1590"/>
        </w:tabs>
        <w:jc w:val="left"/>
        <w:rPr>
          <w:rFonts w:cs="Arial"/>
          <w:i/>
          <w:szCs w:val="20"/>
        </w:rPr>
      </w:pPr>
      <w:r w:rsidRPr="00452EE7">
        <w:rPr>
          <w:rFonts w:cs="Arial"/>
          <w:i/>
          <w:szCs w:val="20"/>
        </w:rPr>
        <w:t>Pour un système :</w:t>
      </w:r>
    </w:p>
    <w:p w:rsidR="001B7A57" w:rsidRDefault="001B7A57" w:rsidP="002F1026">
      <w:pPr>
        <w:ind w:right="38"/>
        <w:jc w:val="left"/>
        <w:rPr>
          <w:rFonts w:cs="Arial"/>
        </w:rPr>
      </w:pPr>
    </w:p>
    <w:p w:rsidR="001B7A57" w:rsidRDefault="001B7A57" w:rsidP="002F1026">
      <w:pPr>
        <w:ind w:right="38"/>
        <w:jc w:val="left"/>
        <w:rPr>
          <w:rFonts w:cs="Arial"/>
        </w:rPr>
      </w:pPr>
      <w:r>
        <w:rPr>
          <w:rFonts w:cs="Arial"/>
        </w:rPr>
        <w:t>Le rendement d’un système énergétique est le rapport entre un effet utile (énergie utile E</w:t>
      </w:r>
      <w:r>
        <w:rPr>
          <w:rFonts w:cs="Arial"/>
          <w:vertAlign w:val="subscript"/>
        </w:rPr>
        <w:t>U</w:t>
      </w:r>
      <w:r>
        <w:rPr>
          <w:rFonts w:cs="Arial"/>
        </w:rPr>
        <w:t>) produit par ce système en regard d’une dépense à mettre en œuvre (énergie absorbée E</w:t>
      </w:r>
      <w:r>
        <w:rPr>
          <w:rFonts w:cs="Arial"/>
          <w:vertAlign w:val="subscript"/>
        </w:rPr>
        <w:t>a</w:t>
      </w:r>
      <w:r>
        <w:rPr>
          <w:rFonts w:cs="Arial"/>
        </w:rPr>
        <w:t>) pour réaliser l’effet utile.</w:t>
      </w:r>
    </w:p>
    <w:p w:rsidR="001B7A57" w:rsidRDefault="001B7A57" w:rsidP="002F1026">
      <w:pPr>
        <w:ind w:right="38"/>
        <w:jc w:val="left"/>
        <w:rPr>
          <w:rFonts w:cs="Arial"/>
        </w:rPr>
      </w:pPr>
    </w:p>
    <w:p w:rsidR="001B7A57" w:rsidRDefault="001B7A57" w:rsidP="00DB33F3">
      <w:pPr>
        <w:ind w:right="38"/>
        <w:jc w:val="center"/>
        <w:rPr>
          <w:rFonts w:cs="Arial"/>
        </w:rPr>
      </w:pPr>
      <w:r w:rsidRPr="00DB33F3">
        <w:rPr>
          <w:rFonts w:ascii="Comic Sans MS" w:hAnsi="Comic Sans MS"/>
          <w:color w:val="FF0000"/>
          <w:position w:val="-30"/>
          <w:szCs w:val="20"/>
        </w:rPr>
        <w:object w:dxaOrig="2900" w:dyaOrig="680">
          <v:shape id="_x0000_i1027" type="#_x0000_t75" style="width:180pt;height:41.25pt" o:ole="">
            <v:imagedata r:id="rId10" o:title=""/>
          </v:shape>
          <o:OLEObject Type="Embed" ProgID="Equation.3" ShapeID="_x0000_i1027" DrawAspect="Content" ObjectID="_1381912038" r:id="rId11"/>
        </w:object>
      </w:r>
    </w:p>
    <w:p w:rsidR="001B7A57" w:rsidRDefault="001B7A57" w:rsidP="002F1026">
      <w:pPr>
        <w:ind w:right="38"/>
        <w:jc w:val="left"/>
        <w:rPr>
          <w:rFonts w:cs="Arial"/>
        </w:rPr>
      </w:pPr>
    </w:p>
    <w:p w:rsidR="001B7A57" w:rsidRDefault="001B7A57" w:rsidP="002F1026">
      <w:pPr>
        <w:ind w:right="38"/>
        <w:jc w:val="left"/>
        <w:rPr>
          <w:rFonts w:cs="Arial"/>
        </w:rPr>
      </w:pPr>
      <w:r>
        <w:rPr>
          <w:rFonts w:cs="Arial"/>
        </w:rPr>
        <w:t>Dans le cas d’une machine thermodynamique mettant en œuvre deux sources thermiques comme les pompes à chaleur, on ne parlera pas de rendement mais de coefficient de performance.</w:t>
      </w:r>
    </w:p>
    <w:p w:rsidR="001B7A57" w:rsidRDefault="001B7A57" w:rsidP="002F1026">
      <w:pPr>
        <w:ind w:right="38"/>
        <w:jc w:val="left"/>
        <w:rPr>
          <w:rFonts w:cs="Arial"/>
        </w:rPr>
      </w:pPr>
      <w:r>
        <w:rPr>
          <w:rFonts w:cs="Arial"/>
        </w:rPr>
        <w:t>Le COP chaud d’une pompe à chaleur étant le rapport entre l’énergie thermique produite par la pompe à chaleur sur l’énergie électrique consommée.</w:t>
      </w:r>
    </w:p>
    <w:p w:rsidR="001B7A57" w:rsidRDefault="001B7A57" w:rsidP="002F1026">
      <w:pPr>
        <w:ind w:right="38"/>
        <w:jc w:val="left"/>
        <w:rPr>
          <w:rFonts w:cs="Arial"/>
        </w:rPr>
      </w:pPr>
    </w:p>
    <w:p w:rsidR="001B7A57" w:rsidRDefault="001B7A57" w:rsidP="002F1026">
      <w:pPr>
        <w:ind w:right="38"/>
        <w:jc w:val="left"/>
        <w:rPr>
          <w:rFonts w:cs="Arial"/>
        </w:rPr>
      </w:pPr>
    </w:p>
    <w:p w:rsidR="001B7A57" w:rsidRPr="00452EE7" w:rsidRDefault="001B7A57" w:rsidP="00452EE7">
      <w:pPr>
        <w:numPr>
          <w:ilvl w:val="0"/>
          <w:numId w:val="17"/>
        </w:numPr>
        <w:tabs>
          <w:tab w:val="left" w:pos="1590"/>
        </w:tabs>
        <w:jc w:val="left"/>
        <w:rPr>
          <w:rFonts w:cs="Arial"/>
          <w:i/>
          <w:szCs w:val="20"/>
        </w:rPr>
      </w:pPr>
      <w:r w:rsidRPr="00452EE7">
        <w:rPr>
          <w:rFonts w:cs="Arial"/>
          <w:i/>
          <w:szCs w:val="20"/>
        </w:rPr>
        <w:t>Pour une chaîne d’énergie composée de plusieurs composants :</w:t>
      </w:r>
    </w:p>
    <w:p w:rsidR="001B7A57" w:rsidRDefault="001B7A57" w:rsidP="002F1026">
      <w:pPr>
        <w:ind w:right="38"/>
        <w:jc w:val="left"/>
        <w:rPr>
          <w:rFonts w:cs="Arial"/>
        </w:rPr>
      </w:pPr>
    </w:p>
    <w:p w:rsidR="001B7A57" w:rsidRDefault="001B7A57" w:rsidP="002F1026">
      <w:pPr>
        <w:ind w:right="38"/>
        <w:jc w:val="left"/>
        <w:rPr>
          <w:rFonts w:cs="Arial"/>
        </w:rPr>
      </w:pPr>
      <w:r>
        <w:rPr>
          <w:rFonts w:cs="Arial"/>
        </w:rPr>
        <w:t>Si on associe les différents maillons de la chaîne d’énergie, il faut tenir compte des pertes au travers de chaque composant. On obtient le rendement global comme ci-dessous :</w:t>
      </w:r>
    </w:p>
    <w:p w:rsidR="001B7A57" w:rsidRDefault="001B7A57" w:rsidP="002F1026">
      <w:pPr>
        <w:ind w:right="38"/>
        <w:jc w:val="left"/>
        <w:rPr>
          <w:rFonts w:cs="Arial"/>
        </w:rPr>
      </w:pPr>
    </w:p>
    <w:p w:rsidR="001B7A57" w:rsidRPr="00DB33F3" w:rsidRDefault="001B7A57" w:rsidP="00DB33F3">
      <w:pPr>
        <w:ind w:right="38"/>
        <w:jc w:val="center"/>
        <w:rPr>
          <w:rFonts w:cs="Arial"/>
          <w:szCs w:val="20"/>
        </w:rPr>
      </w:pPr>
      <w:r w:rsidRPr="00DB33F3">
        <w:rPr>
          <w:rFonts w:cs="Arial"/>
          <w:position w:val="-12"/>
          <w:szCs w:val="20"/>
        </w:rPr>
        <w:object w:dxaOrig="2260" w:dyaOrig="340">
          <v:shape id="_x0000_i1028" type="#_x0000_t75" style="width:140.25pt;height:21pt" o:ole="">
            <v:imagedata r:id="rId12" o:title=""/>
          </v:shape>
          <o:OLEObject Type="Embed" ProgID="Equation.3" ShapeID="_x0000_i1028" DrawAspect="Content" ObjectID="_1381912039" r:id="rId13"/>
        </w:object>
      </w:r>
    </w:p>
    <w:p w:rsidR="001B7A57" w:rsidRPr="00DB33F3" w:rsidRDefault="001B7A57" w:rsidP="002F1026">
      <w:pPr>
        <w:ind w:right="38"/>
        <w:jc w:val="left"/>
        <w:rPr>
          <w:rFonts w:cs="Arial"/>
          <w:szCs w:val="20"/>
        </w:rPr>
      </w:pPr>
    </w:p>
    <w:p w:rsidR="001B7A57" w:rsidRDefault="001B7A57" w:rsidP="002F1026">
      <w:pPr>
        <w:ind w:right="38"/>
        <w:jc w:val="left"/>
        <w:rPr>
          <w:rFonts w:cs="Arial"/>
        </w:rPr>
      </w:pPr>
      <w:r>
        <w:rPr>
          <w:rFonts w:cs="Arial"/>
        </w:rPr>
        <w:t>La relation précédente s’entend en termes de rendement instantané. En effet, le rendement de chaque élément de la chaîne d’énergie dépend du régime de fonctionnement et pour un régime donné, tous les éléments ne sont pas forcément à leur rendement optimal.</w:t>
      </w:r>
    </w:p>
    <w:p w:rsidR="001B7A57" w:rsidRDefault="001B7A57" w:rsidP="002F1026">
      <w:pPr>
        <w:ind w:right="38"/>
        <w:jc w:val="left"/>
        <w:rPr>
          <w:rFonts w:cs="Arial"/>
        </w:rPr>
      </w:pPr>
      <w:r>
        <w:rPr>
          <w:rFonts w:cs="Arial"/>
        </w:rPr>
        <w:t>Pour déterminer le rendement optimal, il faut disposer des courbes de rendement de chacun des éléments.</w:t>
      </w:r>
    </w:p>
    <w:p w:rsidR="001B7A57" w:rsidRDefault="001B7A57" w:rsidP="002F1026">
      <w:pPr>
        <w:ind w:right="38"/>
        <w:jc w:val="left"/>
        <w:rPr>
          <w:rFonts w:cs="Arial"/>
        </w:rPr>
      </w:pPr>
    </w:p>
    <w:p w:rsidR="001B7A57" w:rsidRDefault="001B7A57" w:rsidP="002F1026">
      <w:pPr>
        <w:ind w:right="38"/>
        <w:jc w:val="left"/>
        <w:rPr>
          <w:rFonts w:cs="Arial"/>
        </w:rPr>
      </w:pPr>
    </w:p>
    <w:p w:rsidR="001B7A57" w:rsidRDefault="001B7A57" w:rsidP="001E245E">
      <w:pPr>
        <w:pStyle w:val="Heading1"/>
      </w:pPr>
      <w:r>
        <w:t>Principe de réversibilité</w:t>
      </w:r>
    </w:p>
    <w:p w:rsidR="001B7A57" w:rsidRDefault="001B7A57" w:rsidP="002F1026">
      <w:pPr>
        <w:ind w:right="38"/>
        <w:jc w:val="left"/>
        <w:rPr>
          <w:rFonts w:cs="Arial"/>
        </w:rPr>
      </w:pPr>
      <w:r>
        <w:rPr>
          <w:rFonts w:cs="Arial"/>
        </w:rPr>
        <w:t>Certaines transformations énergétiques sont réversibles. Cela signifie que l’effet utile d’un procédé technique de transformation énergétique peut devenir la dépense, et la dépense l’effet utile. On peut citer par exemple, les procédés réversibles suivants :</w:t>
      </w:r>
    </w:p>
    <w:p w:rsidR="001B7A57" w:rsidRDefault="001B7A57" w:rsidP="00F77C96">
      <w:pPr>
        <w:numPr>
          <w:ilvl w:val="0"/>
          <w:numId w:val="23"/>
        </w:numPr>
        <w:ind w:right="38"/>
        <w:jc w:val="left"/>
        <w:rPr>
          <w:rFonts w:cs="Arial"/>
        </w:rPr>
      </w:pPr>
      <w:r>
        <w:rPr>
          <w:rFonts w:cs="Arial"/>
        </w:rPr>
        <w:t>Moteur électrique / générateur électrique</w:t>
      </w:r>
    </w:p>
    <w:p w:rsidR="001B7A57" w:rsidRDefault="001B7A57" w:rsidP="00F77C96">
      <w:pPr>
        <w:numPr>
          <w:ilvl w:val="0"/>
          <w:numId w:val="23"/>
        </w:numPr>
        <w:ind w:right="38"/>
        <w:jc w:val="left"/>
        <w:rPr>
          <w:rFonts w:cs="Arial"/>
        </w:rPr>
      </w:pPr>
      <w:r>
        <w:rPr>
          <w:rFonts w:cs="Arial"/>
        </w:rPr>
        <w:t>Turbine / pompe – compresseur</w:t>
      </w:r>
    </w:p>
    <w:p w:rsidR="001B7A57" w:rsidRDefault="001B7A57" w:rsidP="00F77C96">
      <w:pPr>
        <w:numPr>
          <w:ilvl w:val="0"/>
          <w:numId w:val="23"/>
        </w:numPr>
        <w:ind w:right="38"/>
        <w:jc w:val="left"/>
        <w:rPr>
          <w:rFonts w:cs="Arial"/>
        </w:rPr>
      </w:pPr>
      <w:r>
        <w:rPr>
          <w:rFonts w:cs="Arial"/>
        </w:rPr>
        <w:t>Eolienne / ventilateur</w:t>
      </w:r>
    </w:p>
    <w:p w:rsidR="001B7A57" w:rsidRDefault="001B7A57" w:rsidP="00F77C96">
      <w:pPr>
        <w:numPr>
          <w:ilvl w:val="0"/>
          <w:numId w:val="23"/>
        </w:numPr>
        <w:ind w:right="38"/>
        <w:jc w:val="left"/>
        <w:rPr>
          <w:rFonts w:cs="Arial"/>
        </w:rPr>
      </w:pPr>
      <w:r>
        <w:rPr>
          <w:rFonts w:cs="Arial"/>
        </w:rPr>
        <w:t>Moteur Stirling / pompe à chaleur</w:t>
      </w:r>
    </w:p>
    <w:p w:rsidR="001B7A57" w:rsidRDefault="001B7A57" w:rsidP="002F1026">
      <w:pPr>
        <w:ind w:right="38"/>
        <w:jc w:val="left"/>
        <w:rPr>
          <w:rFonts w:cs="Arial"/>
        </w:rPr>
      </w:pPr>
    </w:p>
    <w:p w:rsidR="001B7A57" w:rsidRDefault="001B7A57" w:rsidP="002F1026">
      <w:pPr>
        <w:ind w:right="38"/>
        <w:jc w:val="left"/>
        <w:rPr>
          <w:rFonts w:cs="Arial"/>
        </w:rPr>
      </w:pPr>
      <w:r>
        <w:rPr>
          <w:rFonts w:cs="Arial"/>
        </w:rPr>
        <w:t>Il est possible de comprendre ce phénomène en observant le fonctionnement d’un véhicule électrique autonome.</w:t>
      </w:r>
    </w:p>
    <w:p w:rsidR="001B7A57" w:rsidRDefault="001B7A57" w:rsidP="002F1026">
      <w:pPr>
        <w:ind w:right="38"/>
        <w:jc w:val="left"/>
        <w:rPr>
          <w:rFonts w:cs="Arial"/>
        </w:rPr>
      </w:pPr>
      <w:r>
        <w:rPr>
          <w:rFonts w:cs="Arial"/>
        </w:rPr>
        <w:t>Lorsque le véhicule avance à vitesse stabilisée, le moteur électrique consomme de la puissance électrique pour fournir de la puissance mécanique.</w:t>
      </w:r>
    </w:p>
    <w:p w:rsidR="001B7A57" w:rsidRDefault="001B7A57" w:rsidP="002F1026">
      <w:pPr>
        <w:ind w:right="38"/>
        <w:jc w:val="left"/>
        <w:rPr>
          <w:rFonts w:cs="Arial"/>
        </w:rPr>
      </w:pPr>
      <w:r>
        <w:rPr>
          <w:rFonts w:cs="Arial"/>
        </w:rPr>
        <w:t>Dans une phase de freinage, le moteur électrique se transforme en générateur, ce qui conduit à récupérer une partie d’énergie cinétique, et à la stocker sous forme chimique dans l’accumulateur, l’autre partie à été dissipée en chaleur.</w:t>
      </w:r>
    </w:p>
    <w:p w:rsidR="001B7A57" w:rsidRDefault="001B7A57" w:rsidP="002F1026">
      <w:pPr>
        <w:ind w:right="38"/>
        <w:jc w:val="left"/>
        <w:rPr>
          <w:rFonts w:cs="Arial"/>
        </w:rPr>
      </w:pPr>
    </w:p>
    <w:p w:rsidR="001B7A57" w:rsidRDefault="001B7A57" w:rsidP="002F1026">
      <w:pPr>
        <w:ind w:right="38"/>
        <w:jc w:val="left"/>
        <w:rPr>
          <w:rFonts w:cs="Arial"/>
        </w:rPr>
      </w:pPr>
    </w:p>
    <w:p w:rsidR="001B7A57" w:rsidRDefault="001B7A57" w:rsidP="005665B0">
      <w:pPr>
        <w:pStyle w:val="Heading1"/>
      </w:pPr>
      <w:r>
        <w:t>Irréversibilité thermodynamique</w:t>
      </w:r>
    </w:p>
    <w:p w:rsidR="001B7A57" w:rsidRDefault="001B7A57" w:rsidP="002F1026">
      <w:pPr>
        <w:ind w:right="38"/>
        <w:jc w:val="left"/>
        <w:rPr>
          <w:rFonts w:cs="Arial"/>
        </w:rPr>
      </w:pPr>
      <w:r>
        <w:rPr>
          <w:rFonts w:cs="Arial"/>
        </w:rPr>
        <w:t>Dans le cadre de l’exemple précédent, on observe que le moteur/générateur électromécanique est l’objet de pertes qui se traduisent par le rejet d’énergie thermique quel que soit le mode de fonctionnement (moteur ou générateur). Ainsi si l’on transforme une énergie électrique en énergie mécanique, il sera impossible de récupérer en inversant le mode de fonctionnement l’intégralité de l’énergie fournie. Ce phénomène qui est observé pour toutes les transformations réelles est appelé : irréversibilité thermodynamique.</w:t>
      </w:r>
    </w:p>
    <w:p w:rsidR="001B7A57" w:rsidRDefault="001B7A57" w:rsidP="002F1026">
      <w:pPr>
        <w:ind w:right="38"/>
        <w:jc w:val="left"/>
        <w:rPr>
          <w:rFonts w:cs="Arial"/>
        </w:rPr>
      </w:pPr>
    </w:p>
    <w:p w:rsidR="001B7A57" w:rsidRDefault="001B7A57" w:rsidP="002F1026">
      <w:pPr>
        <w:ind w:right="38"/>
        <w:jc w:val="left"/>
        <w:rPr>
          <w:rFonts w:cs="Arial"/>
        </w:rPr>
      </w:pPr>
    </w:p>
    <w:p w:rsidR="001B7A57" w:rsidRDefault="001B7A57" w:rsidP="002F1026">
      <w:pPr>
        <w:ind w:right="38"/>
        <w:jc w:val="left"/>
        <w:rPr>
          <w:rFonts w:cs="Arial"/>
        </w:rPr>
      </w:pPr>
    </w:p>
    <w:p w:rsidR="001B7A57" w:rsidRPr="0055139D" w:rsidRDefault="001B7A57" w:rsidP="001F6F1D">
      <w:pPr>
        <w:pStyle w:val="Title"/>
        <w:shd w:val="clear" w:color="auto" w:fill="C0C0C0"/>
        <w:jc w:val="center"/>
      </w:pPr>
      <w:r>
        <w:t>Ce que l’on attend de l’élève</w:t>
      </w:r>
    </w:p>
    <w:p w:rsidR="001B7A57" w:rsidRDefault="001B7A57" w:rsidP="002F1026">
      <w:pPr>
        <w:ind w:right="38"/>
        <w:jc w:val="left"/>
        <w:rPr>
          <w:rFonts w:cs="Arial"/>
        </w:rPr>
      </w:pPr>
    </w:p>
    <w:p w:rsidR="001B7A57" w:rsidRDefault="001B7A57" w:rsidP="002F1026">
      <w:pPr>
        <w:ind w:right="38"/>
        <w:jc w:val="left"/>
        <w:rPr>
          <w:rFonts w:cs="Arial"/>
        </w:rPr>
      </w:pPr>
      <w:r>
        <w:rPr>
          <w:rFonts w:cs="Arial"/>
        </w:rPr>
        <w:t>L’élève doit être capable de :</w:t>
      </w:r>
    </w:p>
    <w:p w:rsidR="001B7A57" w:rsidRDefault="001B7A57" w:rsidP="0070022F">
      <w:pPr>
        <w:numPr>
          <w:ilvl w:val="0"/>
          <w:numId w:val="17"/>
        </w:numPr>
        <w:ind w:right="38"/>
        <w:jc w:val="left"/>
        <w:rPr>
          <w:rFonts w:cs="Arial"/>
        </w:rPr>
      </w:pPr>
      <w:r>
        <w:rPr>
          <w:rFonts w:cs="Arial"/>
        </w:rPr>
        <w:t>Poser un bilan énergétique d’un système</w:t>
      </w:r>
    </w:p>
    <w:p w:rsidR="001B7A57" w:rsidRPr="00372CF6" w:rsidRDefault="001B7A57" w:rsidP="0070022F">
      <w:pPr>
        <w:numPr>
          <w:ilvl w:val="0"/>
          <w:numId w:val="17"/>
        </w:numPr>
        <w:ind w:right="38"/>
        <w:jc w:val="left"/>
        <w:rPr>
          <w:rFonts w:cs="Arial"/>
        </w:rPr>
      </w:pPr>
      <w:r>
        <w:rPr>
          <w:rFonts w:cs="Arial"/>
        </w:rPr>
        <w:t>Evaluer les performances énergétiques d’un système</w:t>
      </w:r>
    </w:p>
    <w:sectPr w:rsidR="001B7A57" w:rsidRPr="00372CF6" w:rsidSect="00756303">
      <w:type w:val="continuous"/>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A57" w:rsidRDefault="001B7A57" w:rsidP="008C3D7F">
      <w:r>
        <w:separator/>
      </w:r>
    </w:p>
  </w:endnote>
  <w:endnote w:type="continuationSeparator" w:id="0">
    <w:p w:rsidR="001B7A57" w:rsidRDefault="001B7A57" w:rsidP="008C3D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A57" w:rsidRDefault="001B7A57" w:rsidP="00031A5F">
    <w:pPr>
      <w:pStyle w:val="Footer"/>
      <w:pBdr>
        <w:top w:val="thinThickSmallGap" w:sz="24" w:space="1" w:color="622423"/>
      </w:pBdr>
      <w:tabs>
        <w:tab w:val="clear" w:pos="4536"/>
        <w:tab w:val="clear" w:pos="9072"/>
        <w:tab w:val="right" w:pos="9638"/>
      </w:tabs>
      <w:rPr>
        <w:rFonts w:ascii="Cambria" w:hAnsi="Cambria"/>
      </w:rPr>
    </w:pPr>
    <w:r>
      <w:t>T.C.-2.3.5_3</w:t>
    </w:r>
    <w:r w:rsidRPr="00AD44D3">
      <w:rPr>
        <w:rFonts w:cs="Arial"/>
      </w:rPr>
      <w:tab/>
      <w:t>Page</w:t>
    </w:r>
    <w:r>
      <w:rPr>
        <w:rFonts w:ascii="Cambria" w:hAnsi="Cambria"/>
      </w:rPr>
      <w:t xml:space="preserve"> </w:t>
    </w:r>
    <w:r w:rsidRPr="00AD44D3">
      <w:rPr>
        <w:rFonts w:cs="Arial"/>
      </w:rPr>
      <w:fldChar w:fldCharType="begin"/>
    </w:r>
    <w:r w:rsidRPr="00AD44D3">
      <w:rPr>
        <w:rFonts w:cs="Arial"/>
      </w:rPr>
      <w:instrText xml:space="preserve"> PAGE   \* MERGEFORMAT </w:instrText>
    </w:r>
    <w:r w:rsidRPr="00AD44D3">
      <w:rPr>
        <w:rFonts w:cs="Arial"/>
      </w:rPr>
      <w:fldChar w:fldCharType="separate"/>
    </w:r>
    <w:r>
      <w:rPr>
        <w:rFonts w:cs="Arial"/>
        <w:noProof/>
      </w:rPr>
      <w:t>2</w:t>
    </w:r>
    <w:r w:rsidRPr="00AD44D3">
      <w:rPr>
        <w:rFonts w:cs="Arial"/>
      </w:rPr>
      <w:fldChar w:fldCharType="end"/>
    </w:r>
  </w:p>
  <w:p w:rsidR="001B7A57" w:rsidRDefault="001B7A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A57" w:rsidRDefault="001B7A57" w:rsidP="008C3D7F">
      <w:r>
        <w:separator/>
      </w:r>
    </w:p>
  </w:footnote>
  <w:footnote w:type="continuationSeparator" w:id="0">
    <w:p w:rsidR="001B7A57" w:rsidRDefault="001B7A57" w:rsidP="008C3D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A57" w:rsidRPr="008C3D7F" w:rsidRDefault="001B7A57">
    <w:pPr>
      <w:pStyle w:val="Header"/>
      <w:pBdr>
        <w:bottom w:val="thickThinSmallGap" w:sz="24" w:space="1" w:color="622423"/>
      </w:pBdr>
      <w:jc w:val="center"/>
      <w:rPr>
        <w:rFonts w:ascii="Cambria" w:hAnsi="Cambria"/>
        <w:sz w:val="48"/>
        <w:szCs w:val="32"/>
      </w:rPr>
    </w:pPr>
    <w:r>
      <w:rPr>
        <w:b/>
        <w:sz w:val="32"/>
      </w:rPr>
      <w:t>Tronc Commun</w:t>
    </w:r>
  </w:p>
  <w:p w:rsidR="001B7A57" w:rsidRDefault="001B7A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bullet="t">
        <v:imagedata r:id="rId1" o:title=""/>
      </v:shape>
    </w:pict>
  </w:numPicBullet>
  <w:numPicBullet w:numPicBulletId="1">
    <w:pict>
      <v:shape id="_x0000_i1026" type="#_x0000_t75" style="width:9.75pt;height:9.75pt" o:bullet="t">
        <v:imagedata r:id="rId2" o:title=""/>
      </v:shape>
    </w:pict>
  </w:numPicBullet>
  <w:abstractNum w:abstractNumId="0">
    <w:nsid w:val="FFFFFF7C"/>
    <w:multiLevelType w:val="singleLevel"/>
    <w:tmpl w:val="FACE45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47CD7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276DF0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EDE409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38616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9005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0A92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C3ACD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87227F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DF4CDE0"/>
    <w:lvl w:ilvl="0">
      <w:start w:val="1"/>
      <w:numFmt w:val="bullet"/>
      <w:lvlText w:val=""/>
      <w:lvlJc w:val="left"/>
      <w:pPr>
        <w:tabs>
          <w:tab w:val="num" w:pos="360"/>
        </w:tabs>
        <w:ind w:left="360" w:hanging="360"/>
      </w:pPr>
      <w:rPr>
        <w:rFonts w:ascii="Symbol" w:hAnsi="Symbol" w:hint="default"/>
      </w:rPr>
    </w:lvl>
  </w:abstractNum>
  <w:abstractNum w:abstractNumId="10">
    <w:nsid w:val="04FA1B73"/>
    <w:multiLevelType w:val="multilevel"/>
    <w:tmpl w:val="AD2CDCD6"/>
    <w:lvl w:ilvl="0">
      <w:start w:val="1"/>
      <w:numFmt w:val="bullet"/>
      <w:lvlText w:val=""/>
      <w:lvlPicBulletId w:val="0"/>
      <w:lvlJc w:val="left"/>
      <w:pPr>
        <w:tabs>
          <w:tab w:val="num" w:pos="2160"/>
        </w:tabs>
        <w:ind w:left="2160" w:hanging="360"/>
      </w:pPr>
      <w:rPr>
        <w:rFonts w:ascii="Symbol" w:hAnsi="Symbol" w:hint="default"/>
        <w:color w:val="auto"/>
      </w:rPr>
    </w:lvl>
    <w:lvl w:ilvl="1">
      <w:start w:val="1"/>
      <w:numFmt w:val="bullet"/>
      <w:lvlText w:val=""/>
      <w:lvlPicBulletId w:val="1"/>
      <w:lvlJc w:val="left"/>
      <w:pPr>
        <w:tabs>
          <w:tab w:val="num" w:pos="1440"/>
        </w:tabs>
        <w:ind w:left="1440" w:hanging="360"/>
      </w:pPr>
      <w:rPr>
        <w:rFonts w:ascii="Symbol" w:hAnsi="Symbol" w:hint="default"/>
        <w:color w:val="auto"/>
      </w:rPr>
    </w:lvl>
    <w:lvl w:ilvl="2">
      <w:start w:val="1"/>
      <w:numFmt w:val="bullet"/>
      <w:lvlText w:val=""/>
      <w:lvlPicBulletId w:val="0"/>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85C6CA2"/>
    <w:multiLevelType w:val="hybridMultilevel"/>
    <w:tmpl w:val="C1486942"/>
    <w:lvl w:ilvl="0" w:tplc="18B42D1E">
      <w:start w:val="1"/>
      <w:numFmt w:val="bullet"/>
      <w:lvlText w:val="%1"/>
      <w:legacy w:legacy="1" w:legacySpace="0" w:legacyIndent="0"/>
      <w:lvlJc w:val="left"/>
      <w:rPr>
        <w:rFonts w:ascii="Symbol" w:hAnsi="Symbol" w:hint="default"/>
      </w:rPr>
    </w:lvl>
    <w:lvl w:ilvl="1" w:tplc="040C0003" w:tentative="1">
      <w:start w:val="1"/>
      <w:numFmt w:val="bullet"/>
      <w:lvlText w:val="o"/>
      <w:lvlJc w:val="left"/>
      <w:pPr>
        <w:tabs>
          <w:tab w:val="num" w:pos="3564"/>
        </w:tabs>
        <w:ind w:left="3564" w:hanging="360"/>
      </w:pPr>
      <w:rPr>
        <w:rFonts w:ascii="Courier New" w:hAnsi="Courier New" w:hint="default"/>
      </w:rPr>
    </w:lvl>
    <w:lvl w:ilvl="2" w:tplc="040C0005" w:tentative="1">
      <w:start w:val="1"/>
      <w:numFmt w:val="bullet"/>
      <w:lvlText w:val=""/>
      <w:lvlJc w:val="left"/>
      <w:pPr>
        <w:tabs>
          <w:tab w:val="num" w:pos="4284"/>
        </w:tabs>
        <w:ind w:left="4284" w:hanging="360"/>
      </w:pPr>
      <w:rPr>
        <w:rFonts w:ascii="Wingdings" w:hAnsi="Wingdings" w:hint="default"/>
      </w:rPr>
    </w:lvl>
    <w:lvl w:ilvl="3" w:tplc="040C0001" w:tentative="1">
      <w:start w:val="1"/>
      <w:numFmt w:val="bullet"/>
      <w:lvlText w:val=""/>
      <w:lvlJc w:val="left"/>
      <w:pPr>
        <w:tabs>
          <w:tab w:val="num" w:pos="5004"/>
        </w:tabs>
        <w:ind w:left="5004" w:hanging="360"/>
      </w:pPr>
      <w:rPr>
        <w:rFonts w:ascii="Symbol" w:hAnsi="Symbol" w:hint="default"/>
      </w:rPr>
    </w:lvl>
    <w:lvl w:ilvl="4" w:tplc="040C0003" w:tentative="1">
      <w:start w:val="1"/>
      <w:numFmt w:val="bullet"/>
      <w:lvlText w:val="o"/>
      <w:lvlJc w:val="left"/>
      <w:pPr>
        <w:tabs>
          <w:tab w:val="num" w:pos="5724"/>
        </w:tabs>
        <w:ind w:left="5724" w:hanging="360"/>
      </w:pPr>
      <w:rPr>
        <w:rFonts w:ascii="Courier New" w:hAnsi="Courier New" w:hint="default"/>
      </w:rPr>
    </w:lvl>
    <w:lvl w:ilvl="5" w:tplc="040C0005" w:tentative="1">
      <w:start w:val="1"/>
      <w:numFmt w:val="bullet"/>
      <w:lvlText w:val=""/>
      <w:lvlJc w:val="left"/>
      <w:pPr>
        <w:tabs>
          <w:tab w:val="num" w:pos="6444"/>
        </w:tabs>
        <w:ind w:left="6444" w:hanging="360"/>
      </w:pPr>
      <w:rPr>
        <w:rFonts w:ascii="Wingdings" w:hAnsi="Wingdings" w:hint="default"/>
      </w:rPr>
    </w:lvl>
    <w:lvl w:ilvl="6" w:tplc="040C0001" w:tentative="1">
      <w:start w:val="1"/>
      <w:numFmt w:val="bullet"/>
      <w:lvlText w:val=""/>
      <w:lvlJc w:val="left"/>
      <w:pPr>
        <w:tabs>
          <w:tab w:val="num" w:pos="7164"/>
        </w:tabs>
        <w:ind w:left="7164" w:hanging="360"/>
      </w:pPr>
      <w:rPr>
        <w:rFonts w:ascii="Symbol" w:hAnsi="Symbol" w:hint="default"/>
      </w:rPr>
    </w:lvl>
    <w:lvl w:ilvl="7" w:tplc="040C0003" w:tentative="1">
      <w:start w:val="1"/>
      <w:numFmt w:val="bullet"/>
      <w:lvlText w:val="o"/>
      <w:lvlJc w:val="left"/>
      <w:pPr>
        <w:tabs>
          <w:tab w:val="num" w:pos="7884"/>
        </w:tabs>
        <w:ind w:left="7884" w:hanging="360"/>
      </w:pPr>
      <w:rPr>
        <w:rFonts w:ascii="Courier New" w:hAnsi="Courier New" w:hint="default"/>
      </w:rPr>
    </w:lvl>
    <w:lvl w:ilvl="8" w:tplc="040C0005" w:tentative="1">
      <w:start w:val="1"/>
      <w:numFmt w:val="bullet"/>
      <w:lvlText w:val=""/>
      <w:lvlJc w:val="left"/>
      <w:pPr>
        <w:tabs>
          <w:tab w:val="num" w:pos="8604"/>
        </w:tabs>
        <w:ind w:left="8604" w:hanging="360"/>
      </w:pPr>
      <w:rPr>
        <w:rFonts w:ascii="Wingdings" w:hAnsi="Wingdings" w:hint="default"/>
      </w:rPr>
    </w:lvl>
  </w:abstractNum>
  <w:abstractNum w:abstractNumId="12">
    <w:nsid w:val="13E73E59"/>
    <w:multiLevelType w:val="multilevel"/>
    <w:tmpl w:val="583C6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8791F57"/>
    <w:multiLevelType w:val="hybridMultilevel"/>
    <w:tmpl w:val="AD2CDCD6"/>
    <w:lvl w:ilvl="0" w:tplc="4CE8CDCA">
      <w:start w:val="1"/>
      <w:numFmt w:val="bullet"/>
      <w:lvlText w:val=""/>
      <w:lvlPicBulletId w:val="0"/>
      <w:lvlJc w:val="left"/>
      <w:pPr>
        <w:tabs>
          <w:tab w:val="num" w:pos="2160"/>
        </w:tabs>
        <w:ind w:left="2160" w:hanging="360"/>
      </w:pPr>
      <w:rPr>
        <w:rFonts w:ascii="Symbol" w:hAnsi="Symbol" w:hint="default"/>
        <w:color w:val="auto"/>
      </w:rPr>
    </w:lvl>
    <w:lvl w:ilvl="1" w:tplc="36B89C32">
      <w:start w:val="1"/>
      <w:numFmt w:val="bullet"/>
      <w:lvlText w:val=""/>
      <w:lvlPicBulletId w:val="1"/>
      <w:lvlJc w:val="left"/>
      <w:pPr>
        <w:tabs>
          <w:tab w:val="num" w:pos="1440"/>
        </w:tabs>
        <w:ind w:left="1440" w:hanging="360"/>
      </w:pPr>
      <w:rPr>
        <w:rFonts w:ascii="Symbol" w:hAnsi="Symbol" w:hint="default"/>
        <w:color w:val="auto"/>
      </w:rPr>
    </w:lvl>
    <w:lvl w:ilvl="2" w:tplc="4CE8CDCA">
      <w:start w:val="1"/>
      <w:numFmt w:val="bullet"/>
      <w:lvlText w:val=""/>
      <w:lvlPicBulletId w:val="0"/>
      <w:lvlJc w:val="left"/>
      <w:pPr>
        <w:tabs>
          <w:tab w:val="num" w:pos="2160"/>
        </w:tabs>
        <w:ind w:left="2160" w:hanging="360"/>
      </w:pPr>
      <w:rPr>
        <w:rFonts w:ascii="Symbol" w:hAnsi="Symbol" w:hint="default"/>
        <w:color w:val="auto"/>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1FB81DE2"/>
    <w:multiLevelType w:val="hybridMultilevel"/>
    <w:tmpl w:val="206E60CC"/>
    <w:lvl w:ilvl="0" w:tplc="70EEBC24">
      <w:start w:val="1"/>
      <w:numFmt w:val="bullet"/>
      <w:lvlText w:val=""/>
      <w:lvlJc w:val="left"/>
      <w:pPr>
        <w:tabs>
          <w:tab w:val="num" w:pos="720"/>
        </w:tabs>
        <w:ind w:left="720" w:hanging="360"/>
      </w:pPr>
      <w:rPr>
        <w:rFonts w:ascii="Wingdings" w:hAnsi="Wingdings" w:hint="default"/>
        <w:color w:val="00800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24C538B"/>
    <w:multiLevelType w:val="hybridMultilevel"/>
    <w:tmpl w:val="9E221B8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3564"/>
        </w:tabs>
        <w:ind w:left="3564" w:hanging="360"/>
      </w:pPr>
      <w:rPr>
        <w:rFonts w:ascii="Courier New" w:hAnsi="Courier New" w:hint="default"/>
      </w:rPr>
    </w:lvl>
    <w:lvl w:ilvl="2" w:tplc="040C0005" w:tentative="1">
      <w:start w:val="1"/>
      <w:numFmt w:val="bullet"/>
      <w:lvlText w:val=""/>
      <w:lvlJc w:val="left"/>
      <w:pPr>
        <w:tabs>
          <w:tab w:val="num" w:pos="4284"/>
        </w:tabs>
        <w:ind w:left="4284" w:hanging="360"/>
      </w:pPr>
      <w:rPr>
        <w:rFonts w:ascii="Wingdings" w:hAnsi="Wingdings" w:hint="default"/>
      </w:rPr>
    </w:lvl>
    <w:lvl w:ilvl="3" w:tplc="040C0001" w:tentative="1">
      <w:start w:val="1"/>
      <w:numFmt w:val="bullet"/>
      <w:lvlText w:val=""/>
      <w:lvlJc w:val="left"/>
      <w:pPr>
        <w:tabs>
          <w:tab w:val="num" w:pos="5004"/>
        </w:tabs>
        <w:ind w:left="5004" w:hanging="360"/>
      </w:pPr>
      <w:rPr>
        <w:rFonts w:ascii="Symbol" w:hAnsi="Symbol" w:hint="default"/>
      </w:rPr>
    </w:lvl>
    <w:lvl w:ilvl="4" w:tplc="040C0003" w:tentative="1">
      <w:start w:val="1"/>
      <w:numFmt w:val="bullet"/>
      <w:lvlText w:val="o"/>
      <w:lvlJc w:val="left"/>
      <w:pPr>
        <w:tabs>
          <w:tab w:val="num" w:pos="5724"/>
        </w:tabs>
        <w:ind w:left="5724" w:hanging="360"/>
      </w:pPr>
      <w:rPr>
        <w:rFonts w:ascii="Courier New" w:hAnsi="Courier New" w:hint="default"/>
      </w:rPr>
    </w:lvl>
    <w:lvl w:ilvl="5" w:tplc="040C0005" w:tentative="1">
      <w:start w:val="1"/>
      <w:numFmt w:val="bullet"/>
      <w:lvlText w:val=""/>
      <w:lvlJc w:val="left"/>
      <w:pPr>
        <w:tabs>
          <w:tab w:val="num" w:pos="6444"/>
        </w:tabs>
        <w:ind w:left="6444" w:hanging="360"/>
      </w:pPr>
      <w:rPr>
        <w:rFonts w:ascii="Wingdings" w:hAnsi="Wingdings" w:hint="default"/>
      </w:rPr>
    </w:lvl>
    <w:lvl w:ilvl="6" w:tplc="040C0001" w:tentative="1">
      <w:start w:val="1"/>
      <w:numFmt w:val="bullet"/>
      <w:lvlText w:val=""/>
      <w:lvlJc w:val="left"/>
      <w:pPr>
        <w:tabs>
          <w:tab w:val="num" w:pos="7164"/>
        </w:tabs>
        <w:ind w:left="7164" w:hanging="360"/>
      </w:pPr>
      <w:rPr>
        <w:rFonts w:ascii="Symbol" w:hAnsi="Symbol" w:hint="default"/>
      </w:rPr>
    </w:lvl>
    <w:lvl w:ilvl="7" w:tplc="040C0003" w:tentative="1">
      <w:start w:val="1"/>
      <w:numFmt w:val="bullet"/>
      <w:lvlText w:val="o"/>
      <w:lvlJc w:val="left"/>
      <w:pPr>
        <w:tabs>
          <w:tab w:val="num" w:pos="7884"/>
        </w:tabs>
        <w:ind w:left="7884" w:hanging="360"/>
      </w:pPr>
      <w:rPr>
        <w:rFonts w:ascii="Courier New" w:hAnsi="Courier New" w:hint="default"/>
      </w:rPr>
    </w:lvl>
    <w:lvl w:ilvl="8" w:tplc="040C0005" w:tentative="1">
      <w:start w:val="1"/>
      <w:numFmt w:val="bullet"/>
      <w:lvlText w:val=""/>
      <w:lvlJc w:val="left"/>
      <w:pPr>
        <w:tabs>
          <w:tab w:val="num" w:pos="8604"/>
        </w:tabs>
        <w:ind w:left="8604" w:hanging="360"/>
      </w:pPr>
      <w:rPr>
        <w:rFonts w:ascii="Wingdings" w:hAnsi="Wingdings" w:hint="default"/>
      </w:rPr>
    </w:lvl>
  </w:abstractNum>
  <w:abstractNum w:abstractNumId="16">
    <w:nsid w:val="3D0A75C5"/>
    <w:multiLevelType w:val="hybridMultilevel"/>
    <w:tmpl w:val="A2EE2E02"/>
    <w:lvl w:ilvl="0" w:tplc="70EEBC24">
      <w:start w:val="1"/>
      <w:numFmt w:val="bullet"/>
      <w:lvlText w:val=""/>
      <w:lvlJc w:val="left"/>
      <w:pPr>
        <w:tabs>
          <w:tab w:val="num" w:pos="720"/>
        </w:tabs>
        <w:ind w:left="720" w:hanging="360"/>
      </w:pPr>
      <w:rPr>
        <w:rFonts w:ascii="Wingdings" w:hAnsi="Wingdings" w:hint="default"/>
        <w:color w:val="008000"/>
      </w:rPr>
    </w:lvl>
    <w:lvl w:ilvl="1" w:tplc="36B89C32">
      <w:start w:val="1"/>
      <w:numFmt w:val="bullet"/>
      <w:lvlText w:val=""/>
      <w:lvlPicBulletId w:val="1"/>
      <w:lvlJc w:val="left"/>
      <w:pPr>
        <w:tabs>
          <w:tab w:val="num" w:pos="1440"/>
        </w:tabs>
        <w:ind w:left="1440" w:hanging="360"/>
      </w:pPr>
      <w:rPr>
        <w:rFonts w:ascii="Symbol" w:hAnsi="Symbol" w:hint="default"/>
        <w:color w:val="auto"/>
      </w:rPr>
    </w:lvl>
    <w:lvl w:ilvl="2" w:tplc="4CE8CDCA">
      <w:start w:val="1"/>
      <w:numFmt w:val="bullet"/>
      <w:lvlText w:val=""/>
      <w:lvlPicBulletId w:val="0"/>
      <w:lvlJc w:val="left"/>
      <w:pPr>
        <w:tabs>
          <w:tab w:val="num" w:pos="2160"/>
        </w:tabs>
        <w:ind w:left="2160" w:hanging="360"/>
      </w:pPr>
      <w:rPr>
        <w:rFonts w:ascii="Symbol" w:hAnsi="Symbol" w:hint="default"/>
        <w:color w:val="auto"/>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45C43453"/>
    <w:multiLevelType w:val="multilevel"/>
    <w:tmpl w:val="040C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8">
    <w:nsid w:val="47722994"/>
    <w:multiLevelType w:val="hybridMultilevel"/>
    <w:tmpl w:val="94F8801E"/>
    <w:lvl w:ilvl="0" w:tplc="040C0001">
      <w:start w:val="1"/>
      <w:numFmt w:val="bullet"/>
      <w:lvlText w:val=""/>
      <w:lvlJc w:val="left"/>
      <w:pPr>
        <w:tabs>
          <w:tab w:val="num" w:pos="720"/>
        </w:tabs>
        <w:ind w:left="720" w:hanging="360"/>
      </w:pPr>
      <w:rPr>
        <w:rFonts w:ascii="Symbol" w:hAnsi="Symbol" w:hint="default"/>
        <w:color w:val="auto"/>
      </w:rPr>
    </w:lvl>
    <w:lvl w:ilvl="1" w:tplc="36B89C32">
      <w:start w:val="1"/>
      <w:numFmt w:val="bullet"/>
      <w:lvlText w:val=""/>
      <w:lvlPicBulletId w:val="1"/>
      <w:lvlJc w:val="left"/>
      <w:pPr>
        <w:tabs>
          <w:tab w:val="num" w:pos="1440"/>
        </w:tabs>
        <w:ind w:left="1440" w:hanging="360"/>
      </w:pPr>
      <w:rPr>
        <w:rFonts w:ascii="Symbol" w:hAnsi="Symbol" w:hint="default"/>
        <w:color w:val="auto"/>
      </w:rPr>
    </w:lvl>
    <w:lvl w:ilvl="2" w:tplc="4CE8CDCA">
      <w:start w:val="1"/>
      <w:numFmt w:val="bullet"/>
      <w:lvlText w:val=""/>
      <w:lvlPicBulletId w:val="0"/>
      <w:lvlJc w:val="left"/>
      <w:pPr>
        <w:tabs>
          <w:tab w:val="num" w:pos="2160"/>
        </w:tabs>
        <w:ind w:left="2160" w:hanging="360"/>
      </w:pPr>
      <w:rPr>
        <w:rFonts w:ascii="Symbol" w:hAnsi="Symbol" w:hint="default"/>
        <w:color w:val="auto"/>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8CB60D5"/>
    <w:multiLevelType w:val="hybridMultilevel"/>
    <w:tmpl w:val="0B14693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62C44CC7"/>
    <w:multiLevelType w:val="multilevel"/>
    <w:tmpl w:val="C1486942"/>
    <w:lvl w:ilvl="0">
      <w:start w:val="1"/>
      <w:numFmt w:val="bullet"/>
      <w:lvlText w:val="%1"/>
      <w:legacy w:legacy="1" w:legacySpace="0" w:legacyIndent="0"/>
      <w:lvlJc w:val="left"/>
      <w:rPr>
        <w:rFonts w:ascii="Symbol" w:hAnsi="Symbol" w:hint="default"/>
      </w:rPr>
    </w:lvl>
    <w:lvl w:ilvl="1">
      <w:start w:val="1"/>
      <w:numFmt w:val="bullet"/>
      <w:lvlText w:val="o"/>
      <w:lvlJc w:val="left"/>
      <w:pPr>
        <w:tabs>
          <w:tab w:val="num" w:pos="3564"/>
        </w:tabs>
        <w:ind w:left="3564" w:hanging="360"/>
      </w:pPr>
      <w:rPr>
        <w:rFonts w:ascii="Courier New" w:hAnsi="Courier New" w:hint="default"/>
      </w:rPr>
    </w:lvl>
    <w:lvl w:ilvl="2">
      <w:start w:val="1"/>
      <w:numFmt w:val="bullet"/>
      <w:lvlText w:val=""/>
      <w:lvlJc w:val="left"/>
      <w:pPr>
        <w:tabs>
          <w:tab w:val="num" w:pos="4284"/>
        </w:tabs>
        <w:ind w:left="4284" w:hanging="360"/>
      </w:pPr>
      <w:rPr>
        <w:rFonts w:ascii="Wingdings" w:hAnsi="Wingdings" w:hint="default"/>
      </w:rPr>
    </w:lvl>
    <w:lvl w:ilvl="3">
      <w:start w:val="1"/>
      <w:numFmt w:val="bullet"/>
      <w:lvlText w:val=""/>
      <w:lvlJc w:val="left"/>
      <w:pPr>
        <w:tabs>
          <w:tab w:val="num" w:pos="5004"/>
        </w:tabs>
        <w:ind w:left="5004" w:hanging="360"/>
      </w:pPr>
      <w:rPr>
        <w:rFonts w:ascii="Symbol" w:hAnsi="Symbol" w:hint="default"/>
      </w:rPr>
    </w:lvl>
    <w:lvl w:ilvl="4">
      <w:start w:val="1"/>
      <w:numFmt w:val="bullet"/>
      <w:lvlText w:val="o"/>
      <w:lvlJc w:val="left"/>
      <w:pPr>
        <w:tabs>
          <w:tab w:val="num" w:pos="5724"/>
        </w:tabs>
        <w:ind w:left="5724" w:hanging="360"/>
      </w:pPr>
      <w:rPr>
        <w:rFonts w:ascii="Courier New" w:hAnsi="Courier New" w:hint="default"/>
      </w:rPr>
    </w:lvl>
    <w:lvl w:ilvl="5">
      <w:start w:val="1"/>
      <w:numFmt w:val="bullet"/>
      <w:lvlText w:val=""/>
      <w:lvlJc w:val="left"/>
      <w:pPr>
        <w:tabs>
          <w:tab w:val="num" w:pos="6444"/>
        </w:tabs>
        <w:ind w:left="6444" w:hanging="360"/>
      </w:pPr>
      <w:rPr>
        <w:rFonts w:ascii="Wingdings" w:hAnsi="Wingdings" w:hint="default"/>
      </w:rPr>
    </w:lvl>
    <w:lvl w:ilvl="6">
      <w:start w:val="1"/>
      <w:numFmt w:val="bullet"/>
      <w:lvlText w:val=""/>
      <w:lvlJc w:val="left"/>
      <w:pPr>
        <w:tabs>
          <w:tab w:val="num" w:pos="7164"/>
        </w:tabs>
        <w:ind w:left="7164" w:hanging="360"/>
      </w:pPr>
      <w:rPr>
        <w:rFonts w:ascii="Symbol" w:hAnsi="Symbol" w:hint="default"/>
      </w:rPr>
    </w:lvl>
    <w:lvl w:ilvl="7">
      <w:start w:val="1"/>
      <w:numFmt w:val="bullet"/>
      <w:lvlText w:val="o"/>
      <w:lvlJc w:val="left"/>
      <w:pPr>
        <w:tabs>
          <w:tab w:val="num" w:pos="7884"/>
        </w:tabs>
        <w:ind w:left="7884" w:hanging="360"/>
      </w:pPr>
      <w:rPr>
        <w:rFonts w:ascii="Courier New" w:hAnsi="Courier New" w:hint="default"/>
      </w:rPr>
    </w:lvl>
    <w:lvl w:ilvl="8">
      <w:start w:val="1"/>
      <w:numFmt w:val="bullet"/>
      <w:lvlText w:val=""/>
      <w:lvlJc w:val="left"/>
      <w:pPr>
        <w:tabs>
          <w:tab w:val="num" w:pos="8604"/>
        </w:tabs>
        <w:ind w:left="8604" w:hanging="360"/>
      </w:pPr>
      <w:rPr>
        <w:rFonts w:ascii="Wingdings" w:hAnsi="Wingdings" w:hint="default"/>
      </w:rPr>
    </w:lvl>
  </w:abstractNum>
  <w:abstractNum w:abstractNumId="21">
    <w:nsid w:val="70217A93"/>
    <w:multiLevelType w:val="multilevel"/>
    <w:tmpl w:val="AD2CDCD6"/>
    <w:lvl w:ilvl="0">
      <w:start w:val="1"/>
      <w:numFmt w:val="bullet"/>
      <w:lvlText w:val=""/>
      <w:lvlPicBulletId w:val="0"/>
      <w:lvlJc w:val="left"/>
      <w:pPr>
        <w:tabs>
          <w:tab w:val="num" w:pos="2160"/>
        </w:tabs>
        <w:ind w:left="2160" w:hanging="360"/>
      </w:pPr>
      <w:rPr>
        <w:rFonts w:ascii="Symbol" w:hAnsi="Symbol" w:hint="default"/>
        <w:color w:val="auto"/>
      </w:rPr>
    </w:lvl>
    <w:lvl w:ilvl="1">
      <w:start w:val="1"/>
      <w:numFmt w:val="bullet"/>
      <w:lvlText w:val=""/>
      <w:lvlPicBulletId w:val="1"/>
      <w:lvlJc w:val="left"/>
      <w:pPr>
        <w:tabs>
          <w:tab w:val="num" w:pos="1440"/>
        </w:tabs>
        <w:ind w:left="1440" w:hanging="360"/>
      </w:pPr>
      <w:rPr>
        <w:rFonts w:ascii="Symbol" w:hAnsi="Symbol" w:hint="default"/>
        <w:color w:val="auto"/>
      </w:rPr>
    </w:lvl>
    <w:lvl w:ilvl="2">
      <w:start w:val="1"/>
      <w:numFmt w:val="bullet"/>
      <w:lvlText w:val=""/>
      <w:lvlPicBulletId w:val="0"/>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B5C49A0"/>
    <w:multiLevelType w:val="hybridMultilevel"/>
    <w:tmpl w:val="6142AD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4"/>
  </w:num>
  <w:num w:numId="15">
    <w:abstractNumId w:val="13"/>
  </w:num>
  <w:num w:numId="16">
    <w:abstractNumId w:val="21"/>
  </w:num>
  <w:num w:numId="17">
    <w:abstractNumId w:val="16"/>
  </w:num>
  <w:num w:numId="18">
    <w:abstractNumId w:val="11"/>
  </w:num>
  <w:num w:numId="19">
    <w:abstractNumId w:val="20"/>
  </w:num>
  <w:num w:numId="20">
    <w:abstractNumId w:val="15"/>
  </w:num>
  <w:num w:numId="21">
    <w:abstractNumId w:val="10"/>
  </w:num>
  <w:num w:numId="22">
    <w:abstractNumId w:val="18"/>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attachedTemplate r:id="rId1"/>
  <w:defaultTabStop w:val="708"/>
  <w:hyphenationZone w:val="425"/>
  <w:drawingGridHorizontalSpacing w:val="100"/>
  <w:drawingGridVerticalSpacing w:val="57"/>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518F"/>
    <w:rsid w:val="00031A5F"/>
    <w:rsid w:val="00071E41"/>
    <w:rsid w:val="00083488"/>
    <w:rsid w:val="0008518F"/>
    <w:rsid w:val="000A23F6"/>
    <w:rsid w:val="000E215B"/>
    <w:rsid w:val="001B7A57"/>
    <w:rsid w:val="001E245E"/>
    <w:rsid w:val="001F6F1D"/>
    <w:rsid w:val="00206813"/>
    <w:rsid w:val="00240DA4"/>
    <w:rsid w:val="00281D84"/>
    <w:rsid w:val="00293A1B"/>
    <w:rsid w:val="002F1026"/>
    <w:rsid w:val="0030546E"/>
    <w:rsid w:val="00337CD8"/>
    <w:rsid w:val="00372CF6"/>
    <w:rsid w:val="003B41E9"/>
    <w:rsid w:val="003B594F"/>
    <w:rsid w:val="003C43F7"/>
    <w:rsid w:val="003E737E"/>
    <w:rsid w:val="00406F9C"/>
    <w:rsid w:val="00431AF0"/>
    <w:rsid w:val="004322AC"/>
    <w:rsid w:val="00452EE7"/>
    <w:rsid w:val="004711FF"/>
    <w:rsid w:val="00477312"/>
    <w:rsid w:val="004A39AF"/>
    <w:rsid w:val="004F7AA0"/>
    <w:rsid w:val="0051220A"/>
    <w:rsid w:val="005229D4"/>
    <w:rsid w:val="00525A22"/>
    <w:rsid w:val="00550D8C"/>
    <w:rsid w:val="0055139D"/>
    <w:rsid w:val="005665B0"/>
    <w:rsid w:val="00591213"/>
    <w:rsid w:val="005A5ADE"/>
    <w:rsid w:val="005F6D16"/>
    <w:rsid w:val="00620B13"/>
    <w:rsid w:val="00651A3E"/>
    <w:rsid w:val="00676774"/>
    <w:rsid w:val="00682A5B"/>
    <w:rsid w:val="006C0EEE"/>
    <w:rsid w:val="0070022F"/>
    <w:rsid w:val="00712056"/>
    <w:rsid w:val="00723B82"/>
    <w:rsid w:val="00750E2B"/>
    <w:rsid w:val="00756303"/>
    <w:rsid w:val="00774745"/>
    <w:rsid w:val="007F7F53"/>
    <w:rsid w:val="00807CD2"/>
    <w:rsid w:val="00810427"/>
    <w:rsid w:val="00826CDB"/>
    <w:rsid w:val="00833C83"/>
    <w:rsid w:val="008452AC"/>
    <w:rsid w:val="00882A76"/>
    <w:rsid w:val="008A69C5"/>
    <w:rsid w:val="008B564C"/>
    <w:rsid w:val="008C3D7F"/>
    <w:rsid w:val="009518A8"/>
    <w:rsid w:val="009A546B"/>
    <w:rsid w:val="009F37B8"/>
    <w:rsid w:val="00A163D0"/>
    <w:rsid w:val="00AB3B32"/>
    <w:rsid w:val="00AC59CC"/>
    <w:rsid w:val="00AD44D3"/>
    <w:rsid w:val="00B23C5A"/>
    <w:rsid w:val="00B57040"/>
    <w:rsid w:val="00B5767B"/>
    <w:rsid w:val="00BC0D81"/>
    <w:rsid w:val="00BF26B4"/>
    <w:rsid w:val="00C743F1"/>
    <w:rsid w:val="00D23B0C"/>
    <w:rsid w:val="00D30092"/>
    <w:rsid w:val="00D61259"/>
    <w:rsid w:val="00D64037"/>
    <w:rsid w:val="00D70D0F"/>
    <w:rsid w:val="00D77242"/>
    <w:rsid w:val="00DB33F3"/>
    <w:rsid w:val="00DD2F7D"/>
    <w:rsid w:val="00E47E1D"/>
    <w:rsid w:val="00E52DCD"/>
    <w:rsid w:val="00EE66AF"/>
    <w:rsid w:val="00F2697B"/>
    <w:rsid w:val="00F70372"/>
    <w:rsid w:val="00F77C96"/>
    <w:rsid w:val="00FA654B"/>
    <w:rsid w:val="00FC3D8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C3D7F"/>
    <w:pPr>
      <w:jc w:val="both"/>
    </w:pPr>
    <w:rPr>
      <w:sz w:val="20"/>
      <w:szCs w:val="24"/>
      <w:lang w:eastAsia="en-US"/>
    </w:rPr>
  </w:style>
  <w:style w:type="paragraph" w:styleId="Heading1">
    <w:name w:val="heading 1"/>
    <w:basedOn w:val="Normal"/>
    <w:next w:val="Normal"/>
    <w:link w:val="Heading1Char"/>
    <w:uiPriority w:val="99"/>
    <w:qFormat/>
    <w:locked/>
    <w:rsid w:val="0055139D"/>
    <w:pPr>
      <w:keepNext/>
      <w:numPr>
        <w:numId w:val="12"/>
      </w:numPr>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locked/>
    <w:rsid w:val="0055139D"/>
    <w:pPr>
      <w:keepNext/>
      <w:numPr>
        <w:ilvl w:val="1"/>
        <w:numId w:val="12"/>
      </w:numPr>
      <w:spacing w:before="240" w:after="60"/>
      <w:outlineLvl w:val="1"/>
    </w:pPr>
    <w:rPr>
      <w:rFonts w:cs="Arial"/>
      <w:b/>
      <w:bCs/>
      <w:i/>
      <w:iCs/>
      <w:sz w:val="28"/>
      <w:szCs w:val="28"/>
    </w:rPr>
  </w:style>
  <w:style w:type="paragraph" w:styleId="Heading3">
    <w:name w:val="heading 3"/>
    <w:basedOn w:val="Normal"/>
    <w:next w:val="Normal"/>
    <w:link w:val="Heading3Char"/>
    <w:uiPriority w:val="99"/>
    <w:qFormat/>
    <w:locked/>
    <w:rsid w:val="0055139D"/>
    <w:pPr>
      <w:keepNext/>
      <w:numPr>
        <w:ilvl w:val="2"/>
        <w:numId w:val="12"/>
      </w:numPr>
      <w:spacing w:before="240" w:after="60"/>
      <w:outlineLvl w:val="2"/>
    </w:pPr>
    <w:rPr>
      <w:rFonts w:cs="Arial"/>
      <w:b/>
      <w:bCs/>
      <w:sz w:val="26"/>
      <w:szCs w:val="26"/>
    </w:rPr>
  </w:style>
  <w:style w:type="paragraph" w:styleId="Heading4">
    <w:name w:val="heading 4"/>
    <w:basedOn w:val="Normal"/>
    <w:next w:val="Normal"/>
    <w:link w:val="Heading4Char"/>
    <w:uiPriority w:val="99"/>
    <w:qFormat/>
    <w:locked/>
    <w:rsid w:val="0055139D"/>
    <w:pPr>
      <w:keepNext/>
      <w:numPr>
        <w:ilvl w:val="3"/>
        <w:numId w:val="1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55139D"/>
    <w:pPr>
      <w:numPr>
        <w:ilvl w:val="4"/>
        <w:numId w:val="12"/>
      </w:numPr>
      <w:spacing w:before="240" w:after="60"/>
      <w:outlineLvl w:val="4"/>
    </w:pPr>
    <w:rPr>
      <w:b/>
      <w:bCs/>
      <w:i/>
      <w:iCs/>
      <w:sz w:val="26"/>
      <w:szCs w:val="26"/>
    </w:rPr>
  </w:style>
  <w:style w:type="paragraph" w:styleId="Heading6">
    <w:name w:val="heading 6"/>
    <w:basedOn w:val="Normal"/>
    <w:next w:val="Normal"/>
    <w:link w:val="Heading6Char"/>
    <w:uiPriority w:val="99"/>
    <w:qFormat/>
    <w:locked/>
    <w:rsid w:val="0055139D"/>
    <w:pPr>
      <w:numPr>
        <w:ilvl w:val="5"/>
        <w:numId w:val="12"/>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locked/>
    <w:rsid w:val="0055139D"/>
    <w:pPr>
      <w:numPr>
        <w:ilvl w:val="6"/>
        <w:numId w:val="12"/>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locked/>
    <w:rsid w:val="0055139D"/>
    <w:pPr>
      <w:numPr>
        <w:ilvl w:val="7"/>
        <w:numId w:val="12"/>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locked/>
    <w:rsid w:val="0055139D"/>
    <w:pPr>
      <w:numPr>
        <w:ilvl w:val="8"/>
        <w:numId w:val="12"/>
      </w:numPr>
      <w:spacing w:before="240" w:after="60"/>
      <w:outlineLvl w:val="8"/>
    </w:pPr>
    <w:rPr>
      <w:rFonts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7AA0"/>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4F7AA0"/>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4F7AA0"/>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4F7AA0"/>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4F7AA0"/>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4F7AA0"/>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4F7AA0"/>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4F7AA0"/>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4F7AA0"/>
    <w:rPr>
      <w:rFonts w:ascii="Cambria" w:hAnsi="Cambria" w:cs="Times New Roman"/>
      <w:lang w:eastAsia="en-US"/>
    </w:rPr>
  </w:style>
  <w:style w:type="paragraph" w:styleId="Title">
    <w:name w:val="Title"/>
    <w:basedOn w:val="Normal"/>
    <w:next w:val="Normal"/>
    <w:link w:val="TitleChar"/>
    <w:uiPriority w:val="99"/>
    <w:qFormat/>
    <w:rsid w:val="008C3D7F"/>
    <w:pPr>
      <w:pBdr>
        <w:bottom w:val="single" w:sz="8" w:space="4" w:color="4F81BD"/>
      </w:pBdr>
      <w:spacing w:after="300"/>
      <w:contextualSpacing/>
    </w:pPr>
    <w:rPr>
      <w:rFonts w:eastAsia="Times New Roman"/>
      <w:spacing w:val="5"/>
      <w:kern w:val="28"/>
      <w:sz w:val="36"/>
      <w:szCs w:val="52"/>
    </w:rPr>
  </w:style>
  <w:style w:type="character" w:customStyle="1" w:styleId="TitleChar">
    <w:name w:val="Title Char"/>
    <w:basedOn w:val="DefaultParagraphFont"/>
    <w:link w:val="Title"/>
    <w:uiPriority w:val="99"/>
    <w:locked/>
    <w:rsid w:val="008C3D7F"/>
    <w:rPr>
      <w:rFonts w:eastAsia="Times New Roman" w:cs="Times New Roman"/>
      <w:spacing w:val="5"/>
      <w:kern w:val="28"/>
      <w:sz w:val="52"/>
      <w:szCs w:val="52"/>
    </w:rPr>
  </w:style>
  <w:style w:type="paragraph" w:styleId="Header">
    <w:name w:val="header"/>
    <w:basedOn w:val="Normal"/>
    <w:link w:val="HeaderChar"/>
    <w:uiPriority w:val="99"/>
    <w:rsid w:val="008C3D7F"/>
    <w:pPr>
      <w:tabs>
        <w:tab w:val="center" w:pos="4536"/>
        <w:tab w:val="right" w:pos="9072"/>
      </w:tabs>
    </w:pPr>
  </w:style>
  <w:style w:type="character" w:customStyle="1" w:styleId="HeaderChar">
    <w:name w:val="Header Char"/>
    <w:basedOn w:val="DefaultParagraphFont"/>
    <w:link w:val="Header"/>
    <w:uiPriority w:val="99"/>
    <w:locked/>
    <w:rsid w:val="008C3D7F"/>
    <w:rPr>
      <w:rFonts w:cs="Times New Roman"/>
    </w:rPr>
  </w:style>
  <w:style w:type="paragraph" w:styleId="Footer">
    <w:name w:val="footer"/>
    <w:basedOn w:val="Normal"/>
    <w:link w:val="FooterChar"/>
    <w:uiPriority w:val="99"/>
    <w:rsid w:val="008C3D7F"/>
    <w:pPr>
      <w:tabs>
        <w:tab w:val="center" w:pos="4536"/>
        <w:tab w:val="right" w:pos="9072"/>
      </w:tabs>
    </w:pPr>
  </w:style>
  <w:style w:type="character" w:customStyle="1" w:styleId="FooterChar">
    <w:name w:val="Footer Char"/>
    <w:basedOn w:val="DefaultParagraphFont"/>
    <w:link w:val="Footer"/>
    <w:uiPriority w:val="99"/>
    <w:locked/>
    <w:rsid w:val="008C3D7F"/>
    <w:rPr>
      <w:rFonts w:cs="Times New Roman"/>
    </w:rPr>
  </w:style>
  <w:style w:type="paragraph" w:styleId="BalloonText">
    <w:name w:val="Balloon Text"/>
    <w:basedOn w:val="Normal"/>
    <w:link w:val="BalloonTextChar"/>
    <w:uiPriority w:val="99"/>
    <w:semiHidden/>
    <w:rsid w:val="008C3D7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3D7F"/>
    <w:rPr>
      <w:rFonts w:ascii="Tahoma" w:hAnsi="Tahoma" w:cs="Tahoma"/>
      <w:sz w:val="16"/>
      <w:szCs w:val="16"/>
    </w:rPr>
  </w:style>
  <w:style w:type="table" w:styleId="TableGrid">
    <w:name w:val="Table Grid"/>
    <w:basedOn w:val="TableNormal"/>
    <w:uiPriority w:val="99"/>
    <w:rsid w:val="008C3D7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0546E"/>
    <w:pPr>
      <w:ind w:left="720"/>
      <w:contextualSpacing/>
    </w:pPr>
  </w:style>
  <w:style w:type="table" w:styleId="Table3Deffects2">
    <w:name w:val="Table 3D effects 2"/>
    <w:basedOn w:val="TableNormal"/>
    <w:uiPriority w:val="99"/>
    <w:rsid w:val="0055139D"/>
    <w:pPr>
      <w:jc w:val="both"/>
    </w:pPr>
    <w:rPr>
      <w:rFonts w:eastAsia="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pple-style-span">
    <w:name w:val="apple-style-span"/>
    <w:basedOn w:val="DefaultParagraphFont"/>
    <w:uiPriority w:val="99"/>
    <w:rsid w:val="0055139D"/>
    <w:rPr>
      <w:rFonts w:cs="Times New Roman"/>
    </w:rPr>
  </w:style>
  <w:style w:type="character" w:customStyle="1" w:styleId="apple-converted-space">
    <w:name w:val="apple-converted-space"/>
    <w:basedOn w:val="DefaultParagraphFont"/>
    <w:uiPriority w:val="99"/>
    <w:rsid w:val="0055139D"/>
    <w:rPr>
      <w:rFonts w:cs="Times New Roman"/>
    </w:rPr>
  </w:style>
  <w:style w:type="character" w:styleId="Hyperlink">
    <w:name w:val="Hyperlink"/>
    <w:basedOn w:val="DefaultParagraphFont"/>
    <w:uiPriority w:val="99"/>
    <w:rsid w:val="0055139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82943348">
      <w:marLeft w:val="0"/>
      <w:marRight w:val="0"/>
      <w:marTop w:val="0"/>
      <w:marBottom w:val="0"/>
      <w:divBdr>
        <w:top w:val="none" w:sz="0" w:space="0" w:color="auto"/>
        <w:left w:val="none" w:sz="0" w:space="0" w:color="auto"/>
        <w:bottom w:val="none" w:sz="0" w:space="0" w:color="auto"/>
        <w:right w:val="none" w:sz="0" w:space="0" w:color="auto"/>
      </w:divBdr>
    </w:div>
    <w:div w:id="1382943349">
      <w:marLeft w:val="0"/>
      <w:marRight w:val="0"/>
      <w:marTop w:val="0"/>
      <w:marBottom w:val="0"/>
      <w:divBdr>
        <w:top w:val="none" w:sz="0" w:space="0" w:color="auto"/>
        <w:left w:val="none" w:sz="0" w:space="0" w:color="auto"/>
        <w:bottom w:val="none" w:sz="0" w:space="0" w:color="auto"/>
        <w:right w:val="none" w:sz="0" w:space="0" w:color="auto"/>
      </w:divBdr>
    </w:div>
    <w:div w:id="1382943350">
      <w:marLeft w:val="0"/>
      <w:marRight w:val="0"/>
      <w:marTop w:val="0"/>
      <w:marBottom w:val="0"/>
      <w:divBdr>
        <w:top w:val="none" w:sz="0" w:space="0" w:color="auto"/>
        <w:left w:val="none" w:sz="0" w:space="0" w:color="auto"/>
        <w:bottom w:val="none" w:sz="0" w:space="0" w:color="auto"/>
        <w:right w:val="none" w:sz="0" w:space="0" w:color="auto"/>
      </w:divBdr>
      <w:divsChild>
        <w:div w:id="1382943353">
          <w:marLeft w:val="0"/>
          <w:marRight w:val="0"/>
          <w:marTop w:val="0"/>
          <w:marBottom w:val="0"/>
          <w:divBdr>
            <w:top w:val="none" w:sz="0" w:space="0" w:color="auto"/>
            <w:left w:val="none" w:sz="0" w:space="0" w:color="auto"/>
            <w:bottom w:val="none" w:sz="0" w:space="0" w:color="auto"/>
            <w:right w:val="none" w:sz="0" w:space="0" w:color="auto"/>
          </w:divBdr>
          <w:divsChild>
            <w:div w:id="1382943351">
              <w:marLeft w:val="0"/>
              <w:marRight w:val="0"/>
              <w:marTop w:val="0"/>
              <w:marBottom w:val="0"/>
              <w:divBdr>
                <w:top w:val="none" w:sz="0" w:space="0" w:color="auto"/>
                <w:left w:val="none" w:sz="0" w:space="0" w:color="auto"/>
                <w:bottom w:val="none" w:sz="0" w:space="0" w:color="auto"/>
                <w:right w:val="none" w:sz="0" w:space="0" w:color="auto"/>
              </w:divBdr>
            </w:div>
            <w:div w:id="1382943352">
              <w:marLeft w:val="0"/>
              <w:marRight w:val="0"/>
              <w:marTop w:val="0"/>
              <w:marBottom w:val="0"/>
              <w:divBdr>
                <w:top w:val="none" w:sz="0" w:space="0" w:color="auto"/>
                <w:left w:val="none" w:sz="0" w:space="0" w:color="auto"/>
                <w:bottom w:val="none" w:sz="0" w:space="0" w:color="auto"/>
                <w:right w:val="none" w:sz="0" w:space="0" w:color="auto"/>
              </w:divBdr>
            </w:div>
            <w:div w:id="13829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hen\Documents\Acad&#233;mie%20de%20Bordeaux\Lyc&#233;es\R&#233;forme%20du%20lyc&#233;e%202009\Mise%20en%20oeuvre%20de%20la%20r&#233;forme\Fiches%20connaissances\Mod&#232;le%20Fiche%20connaiss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Modèle Fiche connaissance.dotx</Template>
  <TotalTime>4</TotalTime>
  <Pages>3</Pages>
  <Words>865</Words>
  <Characters>4758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Tronc Commun</dc:title>
  <dc:subject/>
  <dc:creator>Patrick Cohen</dc:creator>
  <cp:keywords/>
  <dc:description/>
  <cp:lastModifiedBy>ZP</cp:lastModifiedBy>
  <cp:revision>3</cp:revision>
  <dcterms:created xsi:type="dcterms:W3CDTF">2011-11-04T10:39:00Z</dcterms:created>
  <dcterms:modified xsi:type="dcterms:W3CDTF">2011-11-04T10:41:00Z</dcterms:modified>
</cp:coreProperties>
</file>