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A" w:rsidRDefault="00CB0CD1" w:rsidP="00D07FB7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5136" behindDoc="1" locked="0" layoutInCell="1" allowOverlap="1" wp14:anchorId="587BA2F4" wp14:editId="1A275471">
            <wp:simplePos x="0" y="0"/>
            <wp:positionH relativeFrom="margin">
              <wp:align>left</wp:align>
            </wp:positionH>
            <wp:positionV relativeFrom="paragraph">
              <wp:posOffset>-118232</wp:posOffset>
            </wp:positionV>
            <wp:extent cx="1389380" cy="617855"/>
            <wp:effectExtent l="0" t="0" r="127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2B36D0" wp14:editId="3BE2B529">
                <wp:simplePos x="0" y="0"/>
                <wp:positionH relativeFrom="column">
                  <wp:posOffset>5987869</wp:posOffset>
                </wp:positionH>
                <wp:positionV relativeFrom="paragraph">
                  <wp:posOffset>-151332</wp:posOffset>
                </wp:positionV>
                <wp:extent cx="620202" cy="596265"/>
                <wp:effectExtent l="0" t="0" r="27940" b="13335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2" cy="59626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BA" w:rsidRPr="00196B05" w:rsidRDefault="00914AC9" w:rsidP="00196B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196B05"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2B36D0" id="Oval 16" o:spid="_x0000_s1026" style="position:absolute;margin-left:471.5pt;margin-top:-11.9pt;width:48.85pt;height:4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" fillcolor="#5b9bd5 [3204]" strokecolor="white [3201]" strokeweight="1.5pt">
                <v:stroke joinstyle="miter"/>
                <v:textbox>
                  <w:txbxContent>
                    <w:p w:rsidR="00BA32BA" w:rsidRPr="00196B05" w:rsidRDefault="00914AC9" w:rsidP="00196B05">
                      <w:pPr>
                        <w:spacing w:after="0" w:line="240" w:lineRule="auto"/>
                        <w:jc w:val="center"/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196B05"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4CB972" wp14:editId="3172EBD5">
                <wp:simplePos x="0" y="0"/>
                <wp:positionH relativeFrom="margin">
                  <wp:align>right</wp:align>
                </wp:positionH>
                <wp:positionV relativeFrom="paragraph">
                  <wp:posOffset>-69375</wp:posOffset>
                </wp:positionV>
                <wp:extent cx="4965616" cy="436880"/>
                <wp:effectExtent l="0" t="0" r="26035" b="203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616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BA" w:rsidRPr="000E0E64" w:rsidRDefault="00F40D85" w:rsidP="005B11E8">
                            <w:pPr>
                              <w:spacing w:after="0" w:line="240" w:lineRule="auto"/>
                              <w:rPr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40D85">
                              <w:rPr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Matériaux et objets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CB972" id="AutoShape 14" o:spid="_x0000_s1027" style="position:absolute;margin-left:339.8pt;margin-top:-5.45pt;width:391pt;height:34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A32BA" w:rsidRPr="000E0E64" w:rsidRDefault="00F40D85" w:rsidP="005B11E8">
                      <w:pPr>
                        <w:spacing w:after="0" w:line="240" w:lineRule="auto"/>
                        <w:rPr>
                          <w:b/>
                          <w:caps/>
                          <w:color w:val="FFFFFF"/>
                          <w:sz w:val="36"/>
                          <w:szCs w:val="36"/>
                        </w:rPr>
                      </w:pPr>
                      <w:r w:rsidRPr="00F40D85">
                        <w:rPr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Matériaux et objets techniques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32BA" w:rsidRDefault="00BA32BA" w:rsidP="00D07FB7">
      <w:pPr>
        <w:spacing w:after="0" w:line="240" w:lineRule="auto"/>
      </w:pPr>
    </w:p>
    <w:p w:rsidR="00165027" w:rsidRDefault="00165027" w:rsidP="008D1104">
      <w:pPr>
        <w:spacing w:after="0" w:line="240" w:lineRule="auto"/>
      </w:pPr>
    </w:p>
    <w:p w:rsidR="008D1104" w:rsidRPr="00DE6FD5" w:rsidRDefault="000E56D0" w:rsidP="008D1104">
      <w:pPr>
        <w:spacing w:after="0" w:line="240" w:lineRule="auto"/>
      </w:pPr>
      <w:r w:rsidRPr="000E56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78565" wp14:editId="31C52F43">
                <wp:simplePos x="0" y="0"/>
                <wp:positionH relativeFrom="column">
                  <wp:posOffset>1377032</wp:posOffset>
                </wp:positionH>
                <wp:positionV relativeFrom="paragraph">
                  <wp:posOffset>816454</wp:posOffset>
                </wp:positionV>
                <wp:extent cx="4929282" cy="646331"/>
                <wp:effectExtent l="0" t="0" r="24130" b="1397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282" cy="64633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chemeClr val="accent5">
                              <a:shade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6D0" w:rsidRPr="000E56D0" w:rsidRDefault="00FF14FE" w:rsidP="000E56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4F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Décrire le fonctionnement d’objets techniques, leurs fonctions et leurs constitutions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78565" id="Rectangle 2" o:spid="_x0000_s1028" style="position:absolute;margin-left:108.45pt;margin-top:64.3pt;width:388.15pt;height:50.9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" fillcolor="#4472c4 [3208]" strokecolor="#1f3763 [1608]" strokeweight="1pt">
                <v:textbox style="mso-fit-shape-to-text:t">
                  <w:txbxContent>
                    <w:p w:rsidR="000E56D0" w:rsidRPr="000E56D0" w:rsidRDefault="00FF14FE" w:rsidP="000E56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4F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Décrire le fonctionnement d’objets techniques, leurs fonctions et leurs constitutions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8"/>
      </w:tblGrid>
      <w:tr w:rsidR="00165027" w:rsidRPr="00DE6FD5" w:rsidTr="00165027">
        <w:trPr>
          <w:trHeight w:val="1427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65027" w:rsidRDefault="000E56D0" w:rsidP="00165027">
            <w:pPr>
              <w:spacing w:after="0" w:line="240" w:lineRule="auto"/>
              <w:rPr>
                <w:b/>
                <w:sz w:val="16"/>
              </w:rPr>
            </w:pPr>
            <w:r w:rsidRPr="000E56D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D1B7AF" wp14:editId="4E80B946">
                      <wp:simplePos x="0" y="0"/>
                      <wp:positionH relativeFrom="column">
                        <wp:posOffset>-72554</wp:posOffset>
                      </wp:positionH>
                      <wp:positionV relativeFrom="paragraph">
                        <wp:posOffset>-1505</wp:posOffset>
                      </wp:positionV>
                      <wp:extent cx="1036759" cy="369332"/>
                      <wp:effectExtent l="0" t="0" r="13970" b="12065"/>
                      <wp:wrapNone/>
                      <wp:docPr id="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759" cy="369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 algn="ctr"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6D0" w:rsidRPr="000E56D0" w:rsidRDefault="001B291A" w:rsidP="000E56D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1B7AF" id="Rectangle 1" o:spid="_x0000_s1029" style="position:absolute;margin-left:-5.7pt;margin-top:-.1pt;width:81.65pt;height:29.1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" fillcolor="black [3200]" strokecolor="black [1600]" strokeweight="1pt">
                      <v:textbox style="mso-fit-shape-to-text:t">
                        <w:txbxContent>
                          <w:p w:rsidR="000E56D0" w:rsidRPr="000E56D0" w:rsidRDefault="001B291A" w:rsidP="000E5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Pr="00713832" w:rsidRDefault="00165027" w:rsidP="0016502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13832"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0A75A9" w:rsidRDefault="000A75A9" w:rsidP="008D1104">
      <w:pPr>
        <w:spacing w:after="0" w:line="240" w:lineRule="auto"/>
      </w:pPr>
    </w:p>
    <w:p w:rsidR="00914AC9" w:rsidRDefault="00914AC9" w:rsidP="00914AC9">
      <w:pPr>
        <w:spacing w:after="0" w:line="240" w:lineRule="auto"/>
        <w:jc w:val="right"/>
        <w:rPr>
          <w:b/>
          <w:bCs/>
        </w:rPr>
      </w:pPr>
    </w:p>
    <w:p w:rsidR="001720BB" w:rsidRPr="005B11E8" w:rsidRDefault="001720BB" w:rsidP="001720B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5B11E8" w:rsidRPr="00F40D85" w:rsidRDefault="005B11E8" w:rsidP="00D242D5">
      <w:pPr>
        <w:spacing w:after="0" w:line="240" w:lineRule="auto"/>
        <w:jc w:val="both"/>
        <w:rPr>
          <w:b/>
          <w:color w:val="000000"/>
          <w:kern w:val="28"/>
          <w:sz w:val="24"/>
          <w:szCs w:val="24"/>
        </w:rPr>
      </w:pP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bookmarkStart w:id="0" w:name="_GoBack"/>
      <w:bookmarkEnd w:id="0"/>
      <w:r w:rsidRPr="00FF14FE">
        <w:rPr>
          <w:color w:val="000000"/>
          <w:kern w:val="28"/>
          <w:sz w:val="24"/>
          <w:szCs w:val="24"/>
        </w:rPr>
        <w:t>» Besoin, fonction d’usage et d’estime.</w:t>
      </w: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F14FE">
        <w:rPr>
          <w:color w:val="000000"/>
          <w:kern w:val="28"/>
          <w:sz w:val="24"/>
          <w:szCs w:val="24"/>
        </w:rPr>
        <w:t>» Fonction technique, solutions techniques.</w:t>
      </w: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F14FE">
        <w:rPr>
          <w:color w:val="000000"/>
          <w:kern w:val="28"/>
          <w:sz w:val="24"/>
          <w:szCs w:val="24"/>
        </w:rPr>
        <w:t>» Représentation du fonctionnement d’un</w:t>
      </w:r>
      <w:r w:rsidRPr="00FF14FE">
        <w:rPr>
          <w:color w:val="000000"/>
          <w:kern w:val="28"/>
          <w:sz w:val="24"/>
          <w:szCs w:val="24"/>
        </w:rPr>
        <w:t xml:space="preserve"> </w:t>
      </w:r>
      <w:r w:rsidRPr="00FF14FE">
        <w:rPr>
          <w:color w:val="000000"/>
          <w:kern w:val="28"/>
          <w:sz w:val="24"/>
          <w:szCs w:val="24"/>
        </w:rPr>
        <w:t>objet technique.</w:t>
      </w:r>
    </w:p>
    <w:p w:rsidR="00FF14FE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5B11E8" w:rsidRPr="00FF14FE" w:rsidRDefault="00FF14FE" w:rsidP="00FF14FE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F14FE">
        <w:rPr>
          <w:color w:val="000000"/>
          <w:kern w:val="28"/>
          <w:sz w:val="24"/>
          <w:szCs w:val="24"/>
        </w:rPr>
        <w:t>» Comparaison de solutions techniques :</w:t>
      </w:r>
      <w:r w:rsidRPr="00FF14FE">
        <w:rPr>
          <w:color w:val="000000"/>
          <w:kern w:val="28"/>
          <w:sz w:val="24"/>
          <w:szCs w:val="24"/>
        </w:rPr>
        <w:t xml:space="preserve"> </w:t>
      </w:r>
      <w:r w:rsidRPr="00FF14FE">
        <w:rPr>
          <w:color w:val="000000"/>
          <w:kern w:val="28"/>
          <w:sz w:val="24"/>
          <w:szCs w:val="24"/>
        </w:rPr>
        <w:t>constitutions, fonctions, organes.</w:t>
      </w:r>
    </w:p>
    <w:p w:rsidR="00566C54" w:rsidRPr="00FF14FE" w:rsidRDefault="00566C54" w:rsidP="00D242D5">
      <w:pPr>
        <w:spacing w:after="0" w:line="240" w:lineRule="auto"/>
        <w:jc w:val="both"/>
        <w:rPr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B11E8" w:rsidRDefault="005B11E8" w:rsidP="005B11E8">
      <w:pPr>
        <w:spacing w:after="0" w:line="240" w:lineRule="auto"/>
        <w:rPr>
          <w:b/>
          <w:bCs/>
          <w:sz w:val="24"/>
          <w:szCs w:val="24"/>
        </w:rPr>
      </w:pPr>
    </w:p>
    <w:p w:rsidR="005B11E8" w:rsidRDefault="005B11E8" w:rsidP="005B1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6D0BAA">
        <w:rPr>
          <w:b/>
          <w:bCs/>
          <w:sz w:val="24"/>
          <w:szCs w:val="24"/>
          <w:vertAlign w:val="superscript"/>
        </w:rPr>
        <w:t>ème</w:t>
      </w:r>
    </w:p>
    <w:p w:rsidR="00FF14FE" w:rsidRPr="00FF14FE" w:rsidRDefault="00FF14FE" w:rsidP="00FF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</w:pPr>
      <w:r w:rsidRPr="00FF14FE">
        <w:t>L’objet technique est à aborder en termes de description,</w:t>
      </w:r>
      <w:r w:rsidRPr="00FF14FE">
        <w:t xml:space="preserve"> </w:t>
      </w:r>
      <w:r w:rsidRPr="00FF14FE">
        <w:t>de fonctions, de constitution afin de répondre aux questions : à quoi cela sert-il ? De quoi est-ce</w:t>
      </w:r>
      <w:r w:rsidRPr="00FF14FE">
        <w:t xml:space="preserve"> </w:t>
      </w:r>
      <w:r w:rsidRPr="00FF14FE">
        <w:t>constitué ? Comment cela fonctionne-t-il ? Dans ces classes, l’investigation, l’expérimentation,</w:t>
      </w:r>
      <w:r w:rsidRPr="00FF14FE">
        <w:t xml:space="preserve"> </w:t>
      </w:r>
      <w:r w:rsidRPr="00FF14FE">
        <w:t>l’observation du fonctionnement, la rech</w:t>
      </w:r>
      <w:r w:rsidRPr="00FF14FE">
        <w:t xml:space="preserve">erche de résolution de problème </w:t>
      </w:r>
      <w:proofErr w:type="gramStart"/>
      <w:r w:rsidRPr="00FF14FE">
        <w:t>sont</w:t>
      </w:r>
      <w:proofErr w:type="gramEnd"/>
      <w:r w:rsidRPr="00FF14FE">
        <w:t xml:space="preserve"> à pratiquer afin</w:t>
      </w:r>
      <w:r w:rsidRPr="00FF14FE">
        <w:t xml:space="preserve"> </w:t>
      </w:r>
      <w:r w:rsidRPr="00FF14FE">
        <w:t>de solliciter l’analyse, la recherche, et la créativité des élèves pour répondre à un problème posé.</w:t>
      </w:r>
    </w:p>
    <w:p w:rsidR="005B11E8" w:rsidRPr="00FF14FE" w:rsidRDefault="00FF14FE" w:rsidP="00FF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color w:val="000000"/>
          <w:kern w:val="28"/>
          <w:sz w:val="12"/>
          <w:szCs w:val="12"/>
        </w:rPr>
      </w:pPr>
      <w:r w:rsidRPr="00FF14FE">
        <w:t>Leur solution doit aboutir la plupart du temps à une réalisation concrète favorisant la manipulation</w:t>
      </w:r>
      <w:r w:rsidRPr="00FF14FE">
        <w:t xml:space="preserve"> </w:t>
      </w:r>
      <w:r w:rsidRPr="00FF14FE">
        <w:t>sur des matériels et l’activité pratique. L’usage des outils numériques est recommandé pour</w:t>
      </w:r>
      <w:r w:rsidRPr="00FF14FE">
        <w:t xml:space="preserve"> </w:t>
      </w:r>
      <w:r w:rsidRPr="00FF14FE">
        <w:t xml:space="preserve">favoriser la </w:t>
      </w:r>
      <w:r w:rsidRPr="00FF14FE">
        <w:t xml:space="preserve"> c</w:t>
      </w:r>
      <w:r w:rsidRPr="00FF14FE">
        <w:t>ommunication et la représentation des objets techniques.</w:t>
      </w:r>
      <w:r w:rsidR="00F40D85" w:rsidRPr="00FF14FE">
        <w:t xml:space="preserve"> </w:t>
      </w:r>
    </w:p>
    <w:p w:rsidR="005B11E8" w:rsidRPr="00D242D5" w:rsidRDefault="005B11E8" w:rsidP="00D242D5">
      <w:pPr>
        <w:spacing w:after="0" w:line="240" w:lineRule="auto"/>
        <w:jc w:val="both"/>
        <w:rPr>
          <w:b/>
          <w:color w:val="000000"/>
          <w:kern w:val="28"/>
        </w:rPr>
      </w:pPr>
    </w:p>
    <w:sectPr w:rsidR="005B11E8" w:rsidRPr="00D242D5" w:rsidSect="00CE281E">
      <w:footerReference w:type="default" r:id="rId8"/>
      <w:pgSz w:w="11906" w:h="16838"/>
      <w:pgMar w:top="567" w:right="850" w:bottom="1020" w:left="850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74" w:rsidRDefault="00397E74" w:rsidP="002848D7">
      <w:pPr>
        <w:spacing w:after="0" w:line="240" w:lineRule="auto"/>
      </w:pPr>
      <w:r>
        <w:separator/>
      </w:r>
    </w:p>
  </w:endnote>
  <w:endnote w:type="continuationSeparator" w:id="0">
    <w:p w:rsidR="00397E74" w:rsidRDefault="00397E74" w:rsidP="0028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45" w:rsidRPr="00F14445" w:rsidRDefault="00165027" w:rsidP="00165027">
    <w:pPr>
      <w:pStyle w:val="Pieddepage"/>
      <w:pBdr>
        <w:top w:val="single" w:sz="4" w:space="1" w:color="auto"/>
      </w:pBdr>
      <w:rPr>
        <w:sz w:val="18"/>
      </w:rPr>
    </w:pPr>
    <w:r>
      <w:rPr>
        <w:noProof/>
        <w:lang w:eastAsia="fr-FR"/>
      </w:rPr>
      <w:drawing>
        <wp:inline distT="0" distB="0" distL="0" distR="0" wp14:anchorId="0E82D23E" wp14:editId="4BC85663">
          <wp:extent cx="1257900" cy="4784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373" cy="48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Pr="00165027">
      <w:rPr>
        <w:b/>
        <w:color w:val="44546A" w:themeColor="text2"/>
        <w:sz w:val="24"/>
        <w:szCs w:val="24"/>
      </w:rPr>
      <w:tab/>
    </w:r>
    <w:r w:rsidR="000A75A9" w:rsidRPr="00165027">
      <w:rPr>
        <w:b/>
        <w:color w:val="44546A" w:themeColor="text2"/>
        <w:sz w:val="24"/>
        <w:szCs w:val="24"/>
      </w:rPr>
      <w:t>S&amp;T - 201</w:t>
    </w:r>
    <w:r w:rsidRPr="00165027">
      <w:rPr>
        <w:b/>
        <w:color w:val="44546A" w:themeColor="text2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74" w:rsidRDefault="00397E74" w:rsidP="002848D7">
      <w:pPr>
        <w:spacing w:after="0" w:line="240" w:lineRule="auto"/>
      </w:pPr>
      <w:r>
        <w:separator/>
      </w:r>
    </w:p>
  </w:footnote>
  <w:footnote w:type="continuationSeparator" w:id="0">
    <w:p w:rsidR="00397E74" w:rsidRDefault="00397E74" w:rsidP="0028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19D4"/>
    <w:multiLevelType w:val="hybridMultilevel"/>
    <w:tmpl w:val="750A617E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079"/>
    <w:multiLevelType w:val="hybridMultilevel"/>
    <w:tmpl w:val="115A1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77B"/>
    <w:multiLevelType w:val="hybridMultilevel"/>
    <w:tmpl w:val="F886B996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02AD"/>
    <w:multiLevelType w:val="hybridMultilevel"/>
    <w:tmpl w:val="B8C87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7"/>
    <w:rsid w:val="0000607A"/>
    <w:rsid w:val="0002742A"/>
    <w:rsid w:val="00063550"/>
    <w:rsid w:val="000A75A9"/>
    <w:rsid w:val="000B4797"/>
    <w:rsid w:val="000E0E64"/>
    <w:rsid w:val="000E56D0"/>
    <w:rsid w:val="00116D53"/>
    <w:rsid w:val="0013501F"/>
    <w:rsid w:val="00165027"/>
    <w:rsid w:val="001720BB"/>
    <w:rsid w:val="00196B05"/>
    <w:rsid w:val="001A50E1"/>
    <w:rsid w:val="001A6B6B"/>
    <w:rsid w:val="001B04BE"/>
    <w:rsid w:val="001B291A"/>
    <w:rsid w:val="001B49B3"/>
    <w:rsid w:val="001C7BD7"/>
    <w:rsid w:val="001D15A5"/>
    <w:rsid w:val="001F23A0"/>
    <w:rsid w:val="002025CF"/>
    <w:rsid w:val="00260B0F"/>
    <w:rsid w:val="002848D7"/>
    <w:rsid w:val="00286044"/>
    <w:rsid w:val="002A0316"/>
    <w:rsid w:val="002F1FB8"/>
    <w:rsid w:val="00366E46"/>
    <w:rsid w:val="00397E74"/>
    <w:rsid w:val="00421E2E"/>
    <w:rsid w:val="00472FB4"/>
    <w:rsid w:val="004A19A3"/>
    <w:rsid w:val="004E2F51"/>
    <w:rsid w:val="00511F9B"/>
    <w:rsid w:val="00532F8C"/>
    <w:rsid w:val="00566C54"/>
    <w:rsid w:val="005708BF"/>
    <w:rsid w:val="005A0579"/>
    <w:rsid w:val="005B11E8"/>
    <w:rsid w:val="005F3E9E"/>
    <w:rsid w:val="00607EED"/>
    <w:rsid w:val="00624379"/>
    <w:rsid w:val="00691182"/>
    <w:rsid w:val="00697936"/>
    <w:rsid w:val="006E7947"/>
    <w:rsid w:val="00713832"/>
    <w:rsid w:val="00715D3C"/>
    <w:rsid w:val="00730CCC"/>
    <w:rsid w:val="00771739"/>
    <w:rsid w:val="00791D48"/>
    <w:rsid w:val="00854CBB"/>
    <w:rsid w:val="008640F9"/>
    <w:rsid w:val="00897BE5"/>
    <w:rsid w:val="008D1104"/>
    <w:rsid w:val="00914AC9"/>
    <w:rsid w:val="00962341"/>
    <w:rsid w:val="009D488B"/>
    <w:rsid w:val="009E1FF3"/>
    <w:rsid w:val="009E6CEA"/>
    <w:rsid w:val="00A06F61"/>
    <w:rsid w:val="00A556EE"/>
    <w:rsid w:val="00A94A3C"/>
    <w:rsid w:val="00AB7E9E"/>
    <w:rsid w:val="00AC555E"/>
    <w:rsid w:val="00AE119E"/>
    <w:rsid w:val="00B54CA1"/>
    <w:rsid w:val="00B641C8"/>
    <w:rsid w:val="00BA0733"/>
    <w:rsid w:val="00BA32BA"/>
    <w:rsid w:val="00BE4B3D"/>
    <w:rsid w:val="00C03899"/>
    <w:rsid w:val="00C23539"/>
    <w:rsid w:val="00CB0CD1"/>
    <w:rsid w:val="00CB2A7B"/>
    <w:rsid w:val="00CE281E"/>
    <w:rsid w:val="00D07FB7"/>
    <w:rsid w:val="00D242D5"/>
    <w:rsid w:val="00D70C7E"/>
    <w:rsid w:val="00D86C5D"/>
    <w:rsid w:val="00E615EF"/>
    <w:rsid w:val="00E75C5B"/>
    <w:rsid w:val="00E86691"/>
    <w:rsid w:val="00F14445"/>
    <w:rsid w:val="00F27409"/>
    <w:rsid w:val="00F40D85"/>
    <w:rsid w:val="00F503FB"/>
    <w:rsid w:val="00F94F6C"/>
    <w:rsid w:val="00FA18E7"/>
    <w:rsid w:val="00FA2CDB"/>
    <w:rsid w:val="00FF14FE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E8740F-8350-4C9A-961E-3B51560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848D7"/>
    <w:rPr>
      <w:rFonts w:cs="Times New Roman"/>
    </w:r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semiHidden/>
    <w:locked/>
    <w:rsid w:val="002848D7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2848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48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7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subject/>
  <dc:creator>cafa</dc:creator>
  <cp:keywords/>
  <cp:lastModifiedBy>Elias BAZAH</cp:lastModifiedBy>
  <cp:revision>3</cp:revision>
  <cp:lastPrinted>2011-05-09T21:50:00Z</cp:lastPrinted>
  <dcterms:created xsi:type="dcterms:W3CDTF">2015-11-30T14:57:00Z</dcterms:created>
  <dcterms:modified xsi:type="dcterms:W3CDTF">2015-11-30T14:57:00Z</dcterms:modified>
</cp:coreProperties>
</file>