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CECA9" w14:textId="77777777" w:rsidR="00594DBA" w:rsidRPr="00F4493C" w:rsidRDefault="002D1AA7" w:rsidP="002D1AA7">
      <w:pPr>
        <w:jc w:val="center"/>
        <w:rPr>
          <w:rFonts w:ascii="Verdana" w:hAnsi="Verdana"/>
          <w:b/>
          <w:sz w:val="28"/>
          <w:szCs w:val="28"/>
        </w:rPr>
      </w:pPr>
      <w:r w:rsidRPr="00F4493C">
        <w:rPr>
          <w:rFonts w:ascii="Verdana" w:hAnsi="Verdana"/>
          <w:b/>
          <w:sz w:val="28"/>
          <w:szCs w:val="28"/>
        </w:rPr>
        <w:t>Progression commune mathématiques-technologie</w:t>
      </w:r>
    </w:p>
    <w:p w14:paraId="7C1FDED1" w14:textId="77777777" w:rsidR="002D1AA7" w:rsidRPr="00F4493C" w:rsidRDefault="002D1AA7" w:rsidP="002D1AA7">
      <w:pPr>
        <w:jc w:val="center"/>
        <w:rPr>
          <w:rFonts w:ascii="Verdana" w:hAnsi="Verdana"/>
          <w:b/>
          <w:sz w:val="28"/>
          <w:szCs w:val="28"/>
        </w:rPr>
      </w:pPr>
      <w:r w:rsidRPr="00F4493C">
        <w:rPr>
          <w:rFonts w:ascii="Verdana" w:hAnsi="Verdana"/>
          <w:b/>
          <w:sz w:val="28"/>
          <w:szCs w:val="28"/>
        </w:rPr>
        <w:t>Algorithmique et programmation</w:t>
      </w:r>
    </w:p>
    <w:p w14:paraId="6DB3E671" w14:textId="77777777" w:rsidR="002D1AA7" w:rsidRPr="00F4493C" w:rsidRDefault="002D1AA7" w:rsidP="002D1AA7">
      <w:pPr>
        <w:jc w:val="center"/>
        <w:rPr>
          <w:rFonts w:ascii="Verdana" w:hAnsi="Verdana"/>
          <w:b/>
          <w:sz w:val="28"/>
          <w:szCs w:val="28"/>
          <w:vertAlign w:val="superscript"/>
        </w:rPr>
      </w:pPr>
      <w:r w:rsidRPr="00F4493C">
        <w:rPr>
          <w:rFonts w:ascii="Verdana" w:hAnsi="Verdana"/>
          <w:b/>
          <w:sz w:val="28"/>
          <w:szCs w:val="28"/>
        </w:rPr>
        <w:t>Classe de 5</w:t>
      </w:r>
      <w:r w:rsidRPr="00F4493C">
        <w:rPr>
          <w:rFonts w:ascii="Verdana" w:hAnsi="Verdana"/>
          <w:b/>
          <w:sz w:val="28"/>
          <w:szCs w:val="28"/>
          <w:vertAlign w:val="superscript"/>
        </w:rPr>
        <w:t>ème</w:t>
      </w:r>
    </w:p>
    <w:p w14:paraId="3B2509E9" w14:textId="77777777" w:rsidR="00A95F74" w:rsidRDefault="00A95F74" w:rsidP="002D1AA7">
      <w:pPr>
        <w:jc w:val="center"/>
        <w:rPr>
          <w:vertAlign w:val="superscript"/>
        </w:rPr>
      </w:pPr>
    </w:p>
    <w:tbl>
      <w:tblPr>
        <w:tblStyle w:val="Grilledutableau"/>
        <w:tblW w:w="0" w:type="auto"/>
        <w:tblLook w:val="04A0" w:firstRow="1" w:lastRow="0" w:firstColumn="1" w:lastColumn="0" w:noHBand="0" w:noVBand="1"/>
      </w:tblPr>
      <w:tblGrid>
        <w:gridCol w:w="8399"/>
        <w:gridCol w:w="7217"/>
      </w:tblGrid>
      <w:tr w:rsidR="00045E26" w14:paraId="7A07B396" w14:textId="45265345" w:rsidTr="008E0E01">
        <w:tc>
          <w:tcPr>
            <w:tcW w:w="15616" w:type="dxa"/>
            <w:gridSpan w:val="2"/>
          </w:tcPr>
          <w:p w14:paraId="6A555FD8" w14:textId="7BF6AB59" w:rsidR="00045E26" w:rsidRPr="00DA784E" w:rsidRDefault="00045E26" w:rsidP="002D1AA7">
            <w:pPr>
              <w:jc w:val="center"/>
              <w:rPr>
                <w:b/>
                <w:sz w:val="28"/>
                <w:szCs w:val="28"/>
              </w:rPr>
            </w:pPr>
            <w:r w:rsidRPr="00DA784E">
              <w:rPr>
                <w:b/>
                <w:sz w:val="28"/>
                <w:szCs w:val="28"/>
              </w:rPr>
              <w:t xml:space="preserve">Attendu de fin de cycle : </w:t>
            </w:r>
            <w:r w:rsidRPr="00DA784E">
              <w:rPr>
                <w:sz w:val="28"/>
                <w:szCs w:val="28"/>
              </w:rPr>
              <w:t>Ecrire, mettre au point et exécuter un programme (simple)</w:t>
            </w:r>
          </w:p>
        </w:tc>
      </w:tr>
      <w:tr w:rsidR="00045E26" w14:paraId="44347F9F" w14:textId="684AE33E" w:rsidTr="00045E26">
        <w:tc>
          <w:tcPr>
            <w:tcW w:w="8399" w:type="dxa"/>
          </w:tcPr>
          <w:p w14:paraId="14816CB8" w14:textId="6662AAA9" w:rsidR="00045E26" w:rsidRPr="00DA784E" w:rsidRDefault="00045E26" w:rsidP="002D1AA7">
            <w:pPr>
              <w:jc w:val="center"/>
              <w:rPr>
                <w:b/>
              </w:rPr>
            </w:pPr>
            <w:r w:rsidRPr="00DA784E">
              <w:rPr>
                <w:b/>
              </w:rPr>
              <w:t>Compétences associées</w:t>
            </w:r>
          </w:p>
        </w:tc>
        <w:tc>
          <w:tcPr>
            <w:tcW w:w="7217" w:type="dxa"/>
          </w:tcPr>
          <w:p w14:paraId="1BFCB271" w14:textId="41186BA5" w:rsidR="00045E26" w:rsidRPr="00DA784E" w:rsidRDefault="00045E26" w:rsidP="002D1AA7">
            <w:pPr>
              <w:jc w:val="center"/>
              <w:rPr>
                <w:b/>
              </w:rPr>
            </w:pPr>
            <w:r>
              <w:rPr>
                <w:b/>
              </w:rPr>
              <w:t>Remarques</w:t>
            </w:r>
          </w:p>
        </w:tc>
      </w:tr>
      <w:tr w:rsidR="00045E26" w14:paraId="48725CE5" w14:textId="485668A0" w:rsidTr="00045E26">
        <w:tc>
          <w:tcPr>
            <w:tcW w:w="8399" w:type="dxa"/>
          </w:tcPr>
          <w:p w14:paraId="248331AE" w14:textId="27CCC813" w:rsidR="00045E26" w:rsidRPr="00045E26" w:rsidRDefault="00045E26" w:rsidP="00DA784E">
            <w:pPr>
              <w:pStyle w:val="Pardeliste"/>
              <w:numPr>
                <w:ilvl w:val="0"/>
                <w:numId w:val="3"/>
              </w:numPr>
              <w:spacing w:before="100" w:beforeAutospacing="1" w:after="100" w:afterAutospacing="1"/>
              <w:rPr>
                <w:rFonts w:cs="Times New Roman"/>
                <w:sz w:val="18"/>
                <w:szCs w:val="18"/>
                <w:lang w:eastAsia="fr-FR"/>
              </w:rPr>
            </w:pPr>
            <w:r w:rsidRPr="00045E26">
              <w:rPr>
                <w:rFonts w:cs="Times New Roman"/>
                <w:sz w:val="18"/>
                <w:szCs w:val="18"/>
                <w:lang w:eastAsia="fr-FR"/>
              </w:rPr>
              <w:t xml:space="preserve">Analyser le comportement attendu d’un système réel ; décomposer un problème en sous-problème afin de structurer un programme. </w:t>
            </w:r>
          </w:p>
          <w:p w14:paraId="67A0B4D2" w14:textId="4DC0CD0B" w:rsidR="00045E26" w:rsidRPr="00045E26" w:rsidRDefault="00045E26" w:rsidP="00DA784E">
            <w:pPr>
              <w:pStyle w:val="Pardeliste"/>
              <w:numPr>
                <w:ilvl w:val="0"/>
                <w:numId w:val="3"/>
              </w:numPr>
              <w:spacing w:before="100" w:beforeAutospacing="1" w:after="100" w:afterAutospacing="1"/>
              <w:rPr>
                <w:rFonts w:cs="Times New Roman"/>
                <w:sz w:val="18"/>
                <w:szCs w:val="18"/>
                <w:lang w:eastAsia="fr-FR"/>
              </w:rPr>
            </w:pPr>
            <w:r w:rsidRPr="00045E26">
              <w:rPr>
                <w:rFonts w:cs="Times New Roman"/>
                <w:sz w:val="18"/>
                <w:szCs w:val="18"/>
                <w:lang w:eastAsia="fr-FR"/>
              </w:rPr>
              <w:t>Ecrire, mettre au point et exécuter un programme (en réponse à un système donné ou commandant un système réel), et vérifier le comportement attendu</w:t>
            </w:r>
          </w:p>
          <w:p w14:paraId="1989F4A6" w14:textId="77777777" w:rsidR="00045E26" w:rsidRPr="00045E26" w:rsidRDefault="00045E26" w:rsidP="00DA784E">
            <w:pPr>
              <w:pStyle w:val="Pardeliste"/>
              <w:numPr>
                <w:ilvl w:val="0"/>
                <w:numId w:val="3"/>
              </w:numPr>
              <w:spacing w:before="100" w:beforeAutospacing="1" w:after="100" w:afterAutospacing="1"/>
              <w:rPr>
                <w:rFonts w:cs="Times New Roman"/>
                <w:sz w:val="18"/>
                <w:szCs w:val="18"/>
                <w:lang w:eastAsia="fr-FR"/>
              </w:rPr>
            </w:pPr>
            <w:r w:rsidRPr="00045E26">
              <w:rPr>
                <w:rFonts w:cs="Times New Roman"/>
                <w:sz w:val="18"/>
                <w:szCs w:val="18"/>
                <w:lang w:eastAsia="fr-FR"/>
              </w:rPr>
              <w:t>Ecrire un programme dans lequel des actions sont déclenchées par des événements extérieurs.</w:t>
            </w:r>
          </w:p>
          <w:p w14:paraId="435FACBB" w14:textId="1E2F1F86" w:rsidR="00045E26" w:rsidRPr="00DA784E" w:rsidRDefault="00045E26" w:rsidP="00DA784E">
            <w:pPr>
              <w:pStyle w:val="Pardeliste"/>
              <w:numPr>
                <w:ilvl w:val="0"/>
                <w:numId w:val="3"/>
              </w:numPr>
              <w:spacing w:before="100" w:beforeAutospacing="1" w:after="100" w:afterAutospacing="1"/>
              <w:rPr>
                <w:rFonts w:ascii="Times New Roman" w:hAnsi="Times New Roman" w:cs="Times New Roman"/>
                <w:lang w:eastAsia="fr-FR"/>
              </w:rPr>
            </w:pPr>
            <w:r w:rsidRPr="00045E26">
              <w:rPr>
                <w:rFonts w:cs="Times New Roman"/>
                <w:sz w:val="18"/>
                <w:szCs w:val="18"/>
                <w:lang w:eastAsia="fr-FR"/>
              </w:rPr>
              <w:t>Programmer des scripts se déroulant en parallèle</w:t>
            </w:r>
          </w:p>
        </w:tc>
        <w:tc>
          <w:tcPr>
            <w:tcW w:w="7217" w:type="dxa"/>
          </w:tcPr>
          <w:p w14:paraId="7827C262" w14:textId="43F24639" w:rsidR="00045E26" w:rsidRPr="00045E26" w:rsidRDefault="00045E26" w:rsidP="00045E26">
            <w:pPr>
              <w:rPr>
                <w:color w:val="000000" w:themeColor="text1"/>
                <w:sz w:val="18"/>
                <w:szCs w:val="18"/>
              </w:rPr>
            </w:pPr>
            <w:r w:rsidRPr="00045E26">
              <w:rPr>
                <w:color w:val="000000" w:themeColor="text1"/>
                <w:sz w:val="18"/>
                <w:szCs w:val="18"/>
              </w:rPr>
              <w:t xml:space="preserve">Les compétences « informatique et programmation » liées au codage de l’information, du programme de Technologie ne sont pas traitées seules de manière linéaires. </w:t>
            </w:r>
            <w:r w:rsidRPr="00045E26">
              <w:rPr>
                <w:b/>
                <w:bCs/>
                <w:color w:val="000000" w:themeColor="text1"/>
                <w:sz w:val="18"/>
                <w:szCs w:val="18"/>
              </w:rPr>
              <w:t>Elles sont intégrées dans des séquences d’investigations ou de résolutions de problèmes techniques, mêlant les notions de design, d’innovation de modélisation des objets</w:t>
            </w:r>
            <w:r w:rsidRPr="00045E26">
              <w:rPr>
                <w:color w:val="000000" w:themeColor="text1"/>
                <w:sz w:val="18"/>
                <w:szCs w:val="18"/>
              </w:rPr>
              <w:t xml:space="preserve"> et débouchent sur le </w:t>
            </w:r>
            <w:r w:rsidRPr="00045E26">
              <w:rPr>
                <w:b/>
                <w:bCs/>
                <w:color w:val="000000" w:themeColor="text1"/>
                <w:sz w:val="18"/>
                <w:szCs w:val="18"/>
              </w:rPr>
              <w:t>pilotage d’objets pluri technologiques</w:t>
            </w:r>
            <w:r w:rsidRPr="00045E26">
              <w:rPr>
                <w:color w:val="000000" w:themeColor="text1"/>
                <w:sz w:val="18"/>
                <w:szCs w:val="18"/>
              </w:rPr>
              <w:t>.</w:t>
            </w:r>
          </w:p>
          <w:p w14:paraId="35F89838" w14:textId="3D36FE2A" w:rsidR="00045E26" w:rsidRPr="00045E26" w:rsidRDefault="00045E26" w:rsidP="00045E26">
            <w:pPr>
              <w:spacing w:before="100" w:beforeAutospacing="1" w:after="100" w:afterAutospacing="1"/>
              <w:rPr>
                <w:rFonts w:ascii="AGaramondPro" w:hAnsi="AGaramondPro" w:cs="Times New Roman"/>
                <w:sz w:val="22"/>
                <w:szCs w:val="22"/>
                <w:lang w:eastAsia="fr-FR"/>
              </w:rPr>
            </w:pPr>
            <w:r w:rsidRPr="00045E26">
              <w:rPr>
                <w:rFonts w:cs="Times New Roman"/>
                <w:color w:val="000000" w:themeColor="text1"/>
                <w:sz w:val="18"/>
                <w:szCs w:val="18"/>
                <w:lang w:eastAsia="fr-FR"/>
              </w:rPr>
              <w:t>Ces compétences croisent les six compétences mathématiques. Elles sont toutes travaillées tout au long de l’année, et elles ne sont mises en œuvre par les élèves que lorsque les tâches proposées laissent une bonne part d’autonomie aux élèves.</w:t>
            </w:r>
          </w:p>
        </w:tc>
      </w:tr>
    </w:tbl>
    <w:p w14:paraId="16FA1327" w14:textId="77777777" w:rsidR="00A95F74" w:rsidRDefault="00A95F74" w:rsidP="002D1AA7">
      <w:pPr>
        <w:jc w:val="center"/>
      </w:pPr>
    </w:p>
    <w:tbl>
      <w:tblPr>
        <w:tblStyle w:val="Grilledutableau"/>
        <w:tblW w:w="15701" w:type="dxa"/>
        <w:tblLayout w:type="fixed"/>
        <w:tblLook w:val="04A0" w:firstRow="1" w:lastRow="0" w:firstColumn="1" w:lastColumn="0" w:noHBand="0" w:noVBand="1"/>
      </w:tblPr>
      <w:tblGrid>
        <w:gridCol w:w="959"/>
        <w:gridCol w:w="1932"/>
        <w:gridCol w:w="4872"/>
        <w:gridCol w:w="5386"/>
        <w:gridCol w:w="2552"/>
      </w:tblGrid>
      <w:tr w:rsidR="00840AC6" w:rsidRPr="00045E26" w14:paraId="0598DD14" w14:textId="77777777" w:rsidTr="00840AC6">
        <w:trPr>
          <w:trHeight w:val="626"/>
        </w:trPr>
        <w:tc>
          <w:tcPr>
            <w:tcW w:w="959" w:type="dxa"/>
          </w:tcPr>
          <w:p w14:paraId="299C7A42" w14:textId="77777777" w:rsidR="002D1AA7" w:rsidRPr="00045E26" w:rsidRDefault="002D1AA7" w:rsidP="002D1AA7">
            <w:pPr>
              <w:jc w:val="center"/>
              <w:rPr>
                <w:b/>
                <w:color w:val="000000" w:themeColor="text1"/>
              </w:rPr>
            </w:pPr>
            <w:proofErr w:type="gramStart"/>
            <w:r w:rsidRPr="00045E26">
              <w:rPr>
                <w:b/>
                <w:color w:val="000000" w:themeColor="text1"/>
              </w:rPr>
              <w:t>durée</w:t>
            </w:r>
            <w:proofErr w:type="gramEnd"/>
          </w:p>
        </w:tc>
        <w:tc>
          <w:tcPr>
            <w:tcW w:w="1932" w:type="dxa"/>
          </w:tcPr>
          <w:p w14:paraId="730AFD88" w14:textId="77777777" w:rsidR="002D1AA7" w:rsidRPr="00045E26" w:rsidRDefault="002D1AA7" w:rsidP="002D1AA7">
            <w:pPr>
              <w:jc w:val="center"/>
              <w:rPr>
                <w:b/>
                <w:color w:val="000000" w:themeColor="text1"/>
              </w:rPr>
            </w:pPr>
            <w:r w:rsidRPr="00045E26">
              <w:rPr>
                <w:b/>
                <w:color w:val="000000" w:themeColor="text1"/>
              </w:rPr>
              <w:t>Thèmes des activités</w:t>
            </w:r>
          </w:p>
        </w:tc>
        <w:tc>
          <w:tcPr>
            <w:tcW w:w="4872" w:type="dxa"/>
          </w:tcPr>
          <w:p w14:paraId="07AD3628" w14:textId="50CB8317" w:rsidR="002D1AA7" w:rsidRPr="00045E26" w:rsidRDefault="002D1AA7" w:rsidP="002D1AA7">
            <w:pPr>
              <w:jc w:val="center"/>
              <w:rPr>
                <w:b/>
                <w:color w:val="000000" w:themeColor="text1"/>
              </w:rPr>
            </w:pPr>
            <w:r w:rsidRPr="00045E26">
              <w:rPr>
                <w:b/>
                <w:color w:val="000000" w:themeColor="text1"/>
              </w:rPr>
              <w:t>Connaissances et savoir-faire</w:t>
            </w:r>
            <w:r w:rsidR="00863E6F" w:rsidRPr="00045E26">
              <w:rPr>
                <w:b/>
                <w:color w:val="000000" w:themeColor="text1"/>
              </w:rPr>
              <w:t xml:space="preserve"> introduits</w:t>
            </w:r>
            <w:r w:rsidR="00730CB6" w:rsidRPr="00045E26">
              <w:rPr>
                <w:b/>
                <w:color w:val="000000" w:themeColor="text1"/>
              </w:rPr>
              <w:t>, compétences associées</w:t>
            </w:r>
          </w:p>
        </w:tc>
        <w:tc>
          <w:tcPr>
            <w:tcW w:w="5386" w:type="dxa"/>
          </w:tcPr>
          <w:p w14:paraId="783AC1B8" w14:textId="77777777" w:rsidR="002D1AA7" w:rsidRPr="00045E26" w:rsidRDefault="002D1AA7" w:rsidP="002D1AA7">
            <w:pPr>
              <w:jc w:val="center"/>
              <w:rPr>
                <w:b/>
                <w:color w:val="000000" w:themeColor="text1"/>
              </w:rPr>
            </w:pPr>
            <w:r w:rsidRPr="00045E26">
              <w:rPr>
                <w:b/>
                <w:color w:val="000000" w:themeColor="text1"/>
              </w:rPr>
              <w:t>Exemples d’activité</w:t>
            </w:r>
            <w:r w:rsidR="00026A54" w:rsidRPr="00045E26">
              <w:rPr>
                <w:b/>
                <w:color w:val="000000" w:themeColor="text1"/>
              </w:rPr>
              <w:t>s</w:t>
            </w:r>
          </w:p>
          <w:p w14:paraId="1B0357CD" w14:textId="4156EF79" w:rsidR="00026A54" w:rsidRPr="00045E26" w:rsidRDefault="00026A54" w:rsidP="002D1AA7">
            <w:pPr>
              <w:jc w:val="center"/>
              <w:rPr>
                <w:b/>
                <w:color w:val="000000" w:themeColor="text1"/>
              </w:rPr>
            </w:pPr>
            <w:r w:rsidRPr="00045E26">
              <w:rPr>
                <w:b/>
                <w:color w:val="000000" w:themeColor="text1"/>
              </w:rPr>
              <w:t>(</w:t>
            </w:r>
            <w:proofErr w:type="gramStart"/>
            <w:r w:rsidRPr="00045E26">
              <w:rPr>
                <w:b/>
                <w:color w:val="000000" w:themeColor="text1"/>
              </w:rPr>
              <w:t>notamment</w:t>
            </w:r>
            <w:proofErr w:type="gramEnd"/>
            <w:r w:rsidRPr="00045E26">
              <w:rPr>
                <w:b/>
                <w:color w:val="000000" w:themeColor="text1"/>
              </w:rPr>
              <w:t xml:space="preserve"> liés à la robotique en technologie)</w:t>
            </w:r>
          </w:p>
        </w:tc>
        <w:tc>
          <w:tcPr>
            <w:tcW w:w="2552" w:type="dxa"/>
          </w:tcPr>
          <w:p w14:paraId="6A4C20F2" w14:textId="77777777" w:rsidR="002D1AA7" w:rsidRPr="00045E26" w:rsidRDefault="002D1AA7" w:rsidP="002D1AA7">
            <w:pPr>
              <w:jc w:val="center"/>
              <w:rPr>
                <w:b/>
                <w:color w:val="000000" w:themeColor="text1"/>
              </w:rPr>
            </w:pPr>
            <w:r w:rsidRPr="00045E26">
              <w:rPr>
                <w:b/>
                <w:color w:val="000000" w:themeColor="text1"/>
              </w:rPr>
              <w:t>Remarques</w:t>
            </w:r>
          </w:p>
        </w:tc>
      </w:tr>
      <w:tr w:rsidR="00840AC6" w:rsidRPr="00045E26" w14:paraId="10C0C9DE" w14:textId="77777777" w:rsidTr="00840AC6">
        <w:tc>
          <w:tcPr>
            <w:tcW w:w="959" w:type="dxa"/>
            <w:shd w:val="clear" w:color="auto" w:fill="D9D9D9" w:themeFill="background1" w:themeFillShade="D9"/>
          </w:tcPr>
          <w:p w14:paraId="5465F0BA" w14:textId="01269CB8" w:rsidR="00A62F4D" w:rsidRPr="00840AC6" w:rsidRDefault="00A62F4D" w:rsidP="002D1AA7">
            <w:pPr>
              <w:jc w:val="center"/>
              <w:rPr>
                <w:i/>
                <w:color w:val="000000" w:themeColor="text1"/>
                <w:sz w:val="18"/>
                <w:szCs w:val="18"/>
              </w:rPr>
            </w:pPr>
            <w:r w:rsidRPr="00840AC6">
              <w:rPr>
                <w:i/>
                <w:color w:val="000000" w:themeColor="text1"/>
                <w:sz w:val="18"/>
                <w:szCs w:val="18"/>
              </w:rPr>
              <w:t>Maths :</w:t>
            </w:r>
          </w:p>
          <w:p w14:paraId="65D0ECB4" w14:textId="0F1B222B" w:rsidR="00A62F4D" w:rsidRPr="00840AC6" w:rsidRDefault="00A62F4D" w:rsidP="002D1AA7">
            <w:pPr>
              <w:jc w:val="center"/>
              <w:rPr>
                <w:i/>
                <w:color w:val="000000" w:themeColor="text1"/>
                <w:sz w:val="18"/>
                <w:szCs w:val="18"/>
              </w:rPr>
            </w:pPr>
            <w:r w:rsidRPr="00840AC6">
              <w:rPr>
                <w:i/>
                <w:color w:val="000000" w:themeColor="text1"/>
                <w:sz w:val="18"/>
                <w:szCs w:val="18"/>
              </w:rPr>
              <w:t>2h</w:t>
            </w:r>
          </w:p>
          <w:p w14:paraId="334A8444" w14:textId="77777777" w:rsidR="00A62F4D" w:rsidRPr="00840AC6" w:rsidRDefault="00A62F4D" w:rsidP="002D1AA7">
            <w:pPr>
              <w:jc w:val="center"/>
              <w:rPr>
                <w:i/>
                <w:color w:val="000000" w:themeColor="text1"/>
                <w:sz w:val="18"/>
                <w:szCs w:val="18"/>
              </w:rPr>
            </w:pPr>
            <w:r w:rsidRPr="00840AC6">
              <w:rPr>
                <w:i/>
                <w:color w:val="000000" w:themeColor="text1"/>
                <w:sz w:val="18"/>
                <w:szCs w:val="18"/>
              </w:rPr>
              <w:t>Techno :</w:t>
            </w:r>
          </w:p>
          <w:p w14:paraId="1B15AD21" w14:textId="44D74E9F" w:rsidR="001064CA" w:rsidRPr="00840AC6" w:rsidRDefault="001064CA" w:rsidP="002D1AA7">
            <w:pPr>
              <w:jc w:val="center"/>
              <w:rPr>
                <w:i/>
                <w:color w:val="000000" w:themeColor="text1"/>
                <w:sz w:val="18"/>
                <w:szCs w:val="18"/>
              </w:rPr>
            </w:pPr>
            <w:r w:rsidRPr="00840AC6">
              <w:rPr>
                <w:i/>
                <w:color w:val="000000" w:themeColor="text1"/>
                <w:sz w:val="18"/>
                <w:szCs w:val="18"/>
              </w:rPr>
              <w:t>1h30</w:t>
            </w:r>
          </w:p>
        </w:tc>
        <w:tc>
          <w:tcPr>
            <w:tcW w:w="1932" w:type="dxa"/>
            <w:shd w:val="clear" w:color="auto" w:fill="D9D9D9" w:themeFill="background1" w:themeFillShade="D9"/>
          </w:tcPr>
          <w:p w14:paraId="299F8882" w14:textId="77777777" w:rsidR="00A62F4D" w:rsidRPr="00840AC6" w:rsidRDefault="00A62F4D" w:rsidP="00333953">
            <w:pPr>
              <w:rPr>
                <w:i/>
                <w:color w:val="000000" w:themeColor="text1"/>
                <w:sz w:val="18"/>
                <w:szCs w:val="18"/>
              </w:rPr>
            </w:pPr>
            <w:r w:rsidRPr="00840AC6">
              <w:rPr>
                <w:i/>
                <w:color w:val="000000" w:themeColor="text1"/>
                <w:sz w:val="18"/>
                <w:szCs w:val="18"/>
              </w:rPr>
              <w:t>Déplacements</w:t>
            </w:r>
          </w:p>
        </w:tc>
        <w:tc>
          <w:tcPr>
            <w:tcW w:w="4872" w:type="dxa"/>
            <w:shd w:val="clear" w:color="auto" w:fill="D9D9D9" w:themeFill="background1" w:themeFillShade="D9"/>
          </w:tcPr>
          <w:p w14:paraId="68449B92" w14:textId="77777777" w:rsidR="00A62F4D" w:rsidRPr="00840AC6" w:rsidRDefault="00A62F4D" w:rsidP="00333953">
            <w:pPr>
              <w:rPr>
                <w:i/>
                <w:color w:val="000000" w:themeColor="text1"/>
                <w:sz w:val="18"/>
                <w:szCs w:val="18"/>
              </w:rPr>
            </w:pPr>
            <w:r w:rsidRPr="00840AC6">
              <w:rPr>
                <w:i/>
                <w:color w:val="000000" w:themeColor="text1"/>
                <w:sz w:val="18"/>
                <w:szCs w:val="18"/>
              </w:rPr>
              <w:t>Avancer, tourner, s’orienter.</w:t>
            </w:r>
          </w:p>
          <w:p w14:paraId="2B1120A8" w14:textId="77777777" w:rsidR="00A62F4D" w:rsidRPr="00840AC6" w:rsidRDefault="00A62F4D" w:rsidP="00333953">
            <w:pPr>
              <w:rPr>
                <w:i/>
                <w:color w:val="000000" w:themeColor="text1"/>
                <w:sz w:val="18"/>
                <w:szCs w:val="18"/>
              </w:rPr>
            </w:pPr>
            <w:r w:rsidRPr="00840AC6">
              <w:rPr>
                <w:i/>
                <w:color w:val="000000" w:themeColor="text1"/>
                <w:sz w:val="18"/>
                <w:szCs w:val="18"/>
              </w:rPr>
              <w:t>Répéter indéfiniment</w:t>
            </w:r>
          </w:p>
          <w:p w14:paraId="2EB36E4D" w14:textId="77777777" w:rsidR="00A62F4D" w:rsidRPr="00840AC6" w:rsidRDefault="00A62F4D" w:rsidP="00333953">
            <w:pPr>
              <w:rPr>
                <w:i/>
                <w:color w:val="000000" w:themeColor="text1"/>
                <w:sz w:val="18"/>
                <w:szCs w:val="18"/>
              </w:rPr>
            </w:pPr>
            <w:r w:rsidRPr="00840AC6">
              <w:rPr>
                <w:i/>
                <w:color w:val="000000" w:themeColor="text1"/>
                <w:sz w:val="18"/>
                <w:szCs w:val="18"/>
              </w:rPr>
              <w:t>Première variable « réponse ».</w:t>
            </w:r>
          </w:p>
          <w:p w14:paraId="3B280D7B" w14:textId="48EE91F7" w:rsidR="001064CA" w:rsidRPr="00840AC6" w:rsidRDefault="001064CA" w:rsidP="00333953">
            <w:pPr>
              <w:rPr>
                <w:i/>
                <w:color w:val="000000" w:themeColor="text1"/>
                <w:sz w:val="18"/>
                <w:szCs w:val="18"/>
              </w:rPr>
            </w:pPr>
            <w:r w:rsidRPr="00840AC6">
              <w:rPr>
                <w:i/>
                <w:color w:val="000000" w:themeColor="text1"/>
                <w:sz w:val="18"/>
                <w:szCs w:val="18"/>
              </w:rPr>
              <w:t>Séquences d’instructions</w:t>
            </w:r>
          </w:p>
          <w:p w14:paraId="4B1EA718" w14:textId="1EFA95F4" w:rsidR="00A62F4D" w:rsidRPr="00840AC6" w:rsidRDefault="00A62F4D" w:rsidP="00333953">
            <w:pPr>
              <w:rPr>
                <w:i/>
                <w:color w:val="000000" w:themeColor="text1"/>
                <w:sz w:val="18"/>
                <w:szCs w:val="18"/>
              </w:rPr>
            </w:pPr>
            <w:r w:rsidRPr="00840AC6">
              <w:rPr>
                <w:i/>
                <w:color w:val="000000" w:themeColor="text1"/>
                <w:sz w:val="18"/>
                <w:szCs w:val="18"/>
              </w:rPr>
              <w:t>Création d’un 2</w:t>
            </w:r>
            <w:r w:rsidRPr="00840AC6">
              <w:rPr>
                <w:i/>
                <w:color w:val="000000" w:themeColor="text1"/>
                <w:sz w:val="18"/>
                <w:szCs w:val="18"/>
                <w:vertAlign w:val="superscript"/>
              </w:rPr>
              <w:t>e</w:t>
            </w:r>
            <w:r w:rsidRPr="00840AC6">
              <w:rPr>
                <w:i/>
                <w:color w:val="000000" w:themeColor="text1"/>
                <w:sz w:val="18"/>
                <w:szCs w:val="18"/>
              </w:rPr>
              <w:t xml:space="preserve"> lutin, instruction conditionnelle « si … alors » avec le capteur de couleur ou de lutin pour faire interagir les lutins.</w:t>
            </w:r>
          </w:p>
        </w:tc>
        <w:tc>
          <w:tcPr>
            <w:tcW w:w="5386" w:type="dxa"/>
            <w:shd w:val="clear" w:color="auto" w:fill="D9D9D9" w:themeFill="background1" w:themeFillShade="D9"/>
          </w:tcPr>
          <w:p w14:paraId="71FD2A4B" w14:textId="7934BA6B" w:rsidR="00A62F4D" w:rsidRPr="00840AC6" w:rsidRDefault="00A62F4D" w:rsidP="00333953">
            <w:pPr>
              <w:rPr>
                <w:i/>
                <w:color w:val="000000" w:themeColor="text1"/>
                <w:sz w:val="18"/>
                <w:szCs w:val="18"/>
              </w:rPr>
            </w:pPr>
            <w:r w:rsidRPr="00840AC6">
              <w:rPr>
                <w:i/>
                <w:color w:val="000000" w:themeColor="text1"/>
                <w:sz w:val="18"/>
                <w:szCs w:val="18"/>
              </w:rPr>
              <w:t>Mathématiques : déplacements du lutin au clavier. Affichage d’un texte (« dire »), capteur « Demander … et attendre », texte enrichi avec « regroupe »</w:t>
            </w:r>
          </w:p>
          <w:p w14:paraId="184C72A3" w14:textId="2656CFED" w:rsidR="00A62F4D" w:rsidRPr="00840AC6" w:rsidRDefault="00A62F4D" w:rsidP="00333953">
            <w:pPr>
              <w:rPr>
                <w:i/>
                <w:color w:val="000000" w:themeColor="text1"/>
                <w:sz w:val="18"/>
                <w:szCs w:val="18"/>
              </w:rPr>
            </w:pPr>
            <w:r w:rsidRPr="00840AC6">
              <w:rPr>
                <w:i/>
                <w:color w:val="000000" w:themeColor="text1"/>
                <w:sz w:val="18"/>
                <w:szCs w:val="18"/>
              </w:rPr>
              <w:t>Technologie :</w:t>
            </w:r>
            <w:r w:rsidR="00A806BC" w:rsidRPr="00840AC6">
              <w:rPr>
                <w:i/>
                <w:color w:val="000000" w:themeColor="text1"/>
                <w:sz w:val="18"/>
                <w:szCs w:val="18"/>
              </w:rPr>
              <w:t xml:space="preserve"> simulation de petits déplacements d’un robot puis chargement pour tester le programme.</w:t>
            </w:r>
          </w:p>
        </w:tc>
        <w:tc>
          <w:tcPr>
            <w:tcW w:w="2552" w:type="dxa"/>
            <w:vMerge w:val="restart"/>
          </w:tcPr>
          <w:p w14:paraId="131321F3" w14:textId="246AAFFB" w:rsidR="00A806BC" w:rsidRPr="00045E26" w:rsidRDefault="00A806BC" w:rsidP="00333953">
            <w:pPr>
              <w:rPr>
                <w:color w:val="000000" w:themeColor="text1"/>
                <w:sz w:val="18"/>
                <w:szCs w:val="18"/>
              </w:rPr>
            </w:pPr>
            <w:r w:rsidRPr="00045E26">
              <w:rPr>
                <w:color w:val="000000" w:themeColor="text1"/>
                <w:sz w:val="18"/>
                <w:szCs w:val="18"/>
              </w:rPr>
              <w:t>Dans les deux disciplines, la pratique de la programmation sur Scratch amène à travailler par essais/corrections en validant ou non ce qui s’exécute (à l’écran pour une simulation ou en réalité pour un robot)</w:t>
            </w:r>
            <w:r w:rsidR="00D8159C" w:rsidRPr="00045E26">
              <w:rPr>
                <w:color w:val="000000" w:themeColor="text1"/>
                <w:sz w:val="18"/>
                <w:szCs w:val="18"/>
              </w:rPr>
              <w:t xml:space="preserve"> par comparaison avec le problème initial.</w:t>
            </w:r>
          </w:p>
          <w:p w14:paraId="600A2F48" w14:textId="77777777" w:rsidR="00A806BC" w:rsidRPr="00045E26" w:rsidRDefault="00A806BC" w:rsidP="00333953">
            <w:pPr>
              <w:rPr>
                <w:color w:val="000000" w:themeColor="text1"/>
                <w:sz w:val="18"/>
                <w:szCs w:val="18"/>
              </w:rPr>
            </w:pPr>
          </w:p>
          <w:p w14:paraId="3B956C62" w14:textId="3E37CBCC" w:rsidR="00A62F4D" w:rsidRPr="00045E26" w:rsidRDefault="00A62F4D" w:rsidP="00B87F19">
            <w:pPr>
              <w:rPr>
                <w:color w:val="000000" w:themeColor="text1"/>
                <w:sz w:val="18"/>
                <w:szCs w:val="18"/>
              </w:rPr>
            </w:pPr>
            <w:r w:rsidRPr="00045E26">
              <w:rPr>
                <w:color w:val="000000" w:themeColor="text1"/>
                <w:sz w:val="18"/>
                <w:szCs w:val="18"/>
              </w:rPr>
              <w:t>Mathématiques : l’objectif est de faire rentrer les élèves dans la pensée algorithmique en les habituant à programmer sur Scratch. Il n’est pas de leur apprendre à écrire des algorithmes sur papier avant de programmer. L’apprentissage de l’organisation</w:t>
            </w:r>
            <w:r w:rsidR="00272B0A" w:rsidRPr="00045E26">
              <w:rPr>
                <w:color w:val="000000" w:themeColor="text1"/>
                <w:sz w:val="18"/>
                <w:szCs w:val="18"/>
              </w:rPr>
              <w:t xml:space="preserve"> du travail</w:t>
            </w:r>
            <w:r w:rsidRPr="00045E26">
              <w:rPr>
                <w:color w:val="000000" w:themeColor="text1"/>
                <w:sz w:val="18"/>
                <w:szCs w:val="18"/>
              </w:rPr>
              <w:t xml:space="preserve"> (étapes de préparation précédant la programmation</w:t>
            </w:r>
            <w:r w:rsidR="00272B0A" w:rsidRPr="00045E26">
              <w:rPr>
                <w:color w:val="000000" w:themeColor="text1"/>
                <w:sz w:val="18"/>
                <w:szCs w:val="18"/>
              </w:rPr>
              <w:t>)</w:t>
            </w:r>
            <w:r w:rsidRPr="00045E26">
              <w:rPr>
                <w:color w:val="000000" w:themeColor="text1"/>
                <w:sz w:val="18"/>
                <w:szCs w:val="18"/>
              </w:rPr>
              <w:t xml:space="preserve"> s’amorce lors de l’élaboration de projets. </w:t>
            </w:r>
          </w:p>
          <w:p w14:paraId="4F9021F4" w14:textId="77777777" w:rsidR="00A62F4D" w:rsidRPr="00045E26" w:rsidRDefault="00A62F4D" w:rsidP="00333953">
            <w:pPr>
              <w:rPr>
                <w:color w:val="000000" w:themeColor="text1"/>
                <w:sz w:val="18"/>
                <w:szCs w:val="18"/>
              </w:rPr>
            </w:pPr>
          </w:p>
          <w:p w14:paraId="2CC9C003" w14:textId="42B5B637" w:rsidR="00594DBA" w:rsidRPr="00045E26" w:rsidRDefault="00594DBA" w:rsidP="00594DBA">
            <w:pPr>
              <w:rPr>
                <w:color w:val="000000" w:themeColor="text1"/>
                <w:sz w:val="18"/>
                <w:szCs w:val="18"/>
              </w:rPr>
            </w:pPr>
            <w:r w:rsidRPr="00045E26">
              <w:rPr>
                <w:color w:val="000000" w:themeColor="text1"/>
                <w:sz w:val="18"/>
                <w:szCs w:val="18"/>
              </w:rPr>
              <w:lastRenderedPageBreak/>
              <w:t>Technologie : on demande aux élèves</w:t>
            </w:r>
            <w:r w:rsidR="00FF5FDC" w:rsidRPr="00045E26">
              <w:rPr>
                <w:color w:val="000000" w:themeColor="text1"/>
                <w:sz w:val="18"/>
                <w:szCs w:val="18"/>
              </w:rPr>
              <w:t xml:space="preserve"> </w:t>
            </w:r>
            <w:r w:rsidRPr="00045E26">
              <w:rPr>
                <w:color w:val="000000" w:themeColor="text1"/>
                <w:sz w:val="18"/>
                <w:szCs w:val="18"/>
              </w:rPr>
              <w:t xml:space="preserve">d’analyser un problème à résoudre, de s’approprier ou de créer un cahier des charges, de repérer les fonctions, et de trouver des solutions techniques. </w:t>
            </w:r>
          </w:p>
          <w:p w14:paraId="4A0C1907" w14:textId="7EF03DF1" w:rsidR="00594DBA" w:rsidRPr="00045E26" w:rsidRDefault="00843B0A" w:rsidP="00594DBA">
            <w:pPr>
              <w:rPr>
                <w:color w:val="000000" w:themeColor="text1"/>
                <w:sz w:val="18"/>
                <w:szCs w:val="18"/>
              </w:rPr>
            </w:pPr>
            <w:r w:rsidRPr="00045E26">
              <w:rPr>
                <w:color w:val="000000" w:themeColor="text1"/>
                <w:sz w:val="18"/>
                <w:szCs w:val="18"/>
              </w:rPr>
              <w:t>Les élèves</w:t>
            </w:r>
            <w:r w:rsidR="00594DBA" w:rsidRPr="00045E26">
              <w:rPr>
                <w:color w:val="000000" w:themeColor="text1"/>
                <w:sz w:val="18"/>
                <w:szCs w:val="18"/>
              </w:rPr>
              <w:t xml:space="preserve"> commencent </w:t>
            </w:r>
            <w:r w:rsidRPr="00045E26">
              <w:rPr>
                <w:color w:val="000000" w:themeColor="text1"/>
                <w:sz w:val="18"/>
                <w:szCs w:val="18"/>
              </w:rPr>
              <w:t>par</w:t>
            </w:r>
            <w:r w:rsidR="00594DBA" w:rsidRPr="00045E26">
              <w:rPr>
                <w:color w:val="000000" w:themeColor="text1"/>
                <w:sz w:val="18"/>
                <w:szCs w:val="18"/>
              </w:rPr>
              <w:t xml:space="preserve"> écrire l’algorithme en langage naturel pour </w:t>
            </w:r>
            <w:r w:rsidR="00FF5FDC" w:rsidRPr="00045E26">
              <w:rPr>
                <w:color w:val="000000" w:themeColor="text1"/>
                <w:sz w:val="18"/>
                <w:szCs w:val="18"/>
              </w:rPr>
              <w:t>caractériser</w:t>
            </w:r>
            <w:r w:rsidR="00594DBA" w:rsidRPr="00045E26">
              <w:rPr>
                <w:color w:val="000000" w:themeColor="text1"/>
                <w:sz w:val="18"/>
                <w:szCs w:val="18"/>
              </w:rPr>
              <w:t xml:space="preserve"> les entrées (capteurs) et les sorties (actionneurs).</w:t>
            </w:r>
          </w:p>
          <w:p w14:paraId="6312246B" w14:textId="3AF7B0DF" w:rsidR="00594DBA" w:rsidRPr="00045E26" w:rsidRDefault="00FF5FDC" w:rsidP="00333953">
            <w:pPr>
              <w:rPr>
                <w:color w:val="000000" w:themeColor="text1"/>
                <w:sz w:val="18"/>
                <w:szCs w:val="18"/>
              </w:rPr>
            </w:pPr>
            <w:r w:rsidRPr="00045E26">
              <w:rPr>
                <w:color w:val="000000" w:themeColor="text1"/>
                <w:sz w:val="18"/>
                <w:szCs w:val="18"/>
              </w:rPr>
              <w:t xml:space="preserve">Puis ils </w:t>
            </w:r>
            <w:proofErr w:type="gramStart"/>
            <w:r w:rsidRPr="00045E26">
              <w:rPr>
                <w:color w:val="000000" w:themeColor="text1"/>
                <w:sz w:val="18"/>
                <w:szCs w:val="18"/>
              </w:rPr>
              <w:t>construisent  l’algorithme</w:t>
            </w:r>
            <w:proofErr w:type="gramEnd"/>
            <w:r w:rsidRPr="00045E26">
              <w:rPr>
                <w:color w:val="000000" w:themeColor="text1"/>
                <w:sz w:val="18"/>
                <w:szCs w:val="18"/>
              </w:rPr>
              <w:t xml:space="preserve"> dans sa version graphique.</w:t>
            </w:r>
          </w:p>
          <w:p w14:paraId="4B492C29" w14:textId="77777777" w:rsidR="00FF5FDC" w:rsidRPr="00045E26" w:rsidRDefault="00FF5FDC" w:rsidP="00333953">
            <w:pPr>
              <w:rPr>
                <w:color w:val="000000" w:themeColor="text1"/>
                <w:sz w:val="18"/>
                <w:szCs w:val="18"/>
              </w:rPr>
            </w:pPr>
          </w:p>
          <w:p w14:paraId="371202B9" w14:textId="77777777" w:rsidR="00FF5FDC" w:rsidRPr="00045E26" w:rsidRDefault="00A62F4D" w:rsidP="00333953">
            <w:pPr>
              <w:rPr>
                <w:color w:val="000000" w:themeColor="text1"/>
                <w:sz w:val="18"/>
                <w:szCs w:val="18"/>
              </w:rPr>
            </w:pPr>
            <w:r w:rsidRPr="00045E26">
              <w:rPr>
                <w:color w:val="000000" w:themeColor="text1"/>
                <w:sz w:val="18"/>
                <w:szCs w:val="18"/>
              </w:rPr>
              <w:t>Autres particularités de la technologie :</w:t>
            </w:r>
          </w:p>
          <w:p w14:paraId="53F7EA69" w14:textId="5697086A" w:rsidR="00A62F4D" w:rsidRPr="00045E26" w:rsidRDefault="00FF5FDC" w:rsidP="00FF5FDC">
            <w:pPr>
              <w:ind w:left="288"/>
              <w:rPr>
                <w:color w:val="000000" w:themeColor="text1"/>
                <w:sz w:val="18"/>
                <w:szCs w:val="18"/>
              </w:rPr>
            </w:pPr>
            <w:r w:rsidRPr="00045E26">
              <w:rPr>
                <w:color w:val="000000" w:themeColor="text1"/>
                <w:sz w:val="18"/>
                <w:szCs w:val="18"/>
              </w:rPr>
              <w:t>- L’acquisition d’informations par les capteurs sur le niveau 5</w:t>
            </w:r>
            <w:proofErr w:type="gramStart"/>
            <w:r w:rsidRPr="00045E26">
              <w:rPr>
                <w:color w:val="000000" w:themeColor="text1"/>
                <w:sz w:val="18"/>
                <w:szCs w:val="18"/>
                <w:vertAlign w:val="superscript"/>
              </w:rPr>
              <w:t>ème</w:t>
            </w:r>
            <w:r w:rsidRPr="00045E26">
              <w:rPr>
                <w:color w:val="000000" w:themeColor="text1"/>
                <w:sz w:val="18"/>
                <w:szCs w:val="18"/>
              </w:rPr>
              <w:t xml:space="preserve"> </w:t>
            </w:r>
            <w:r w:rsidR="00A62F4D" w:rsidRPr="00045E26">
              <w:rPr>
                <w:color w:val="000000" w:themeColor="text1"/>
                <w:sz w:val="18"/>
                <w:szCs w:val="18"/>
              </w:rPr>
              <w:t xml:space="preserve"> </w:t>
            </w:r>
            <w:r w:rsidRPr="00045E26">
              <w:rPr>
                <w:color w:val="000000" w:themeColor="text1"/>
                <w:sz w:val="18"/>
                <w:szCs w:val="18"/>
              </w:rPr>
              <w:t>se</w:t>
            </w:r>
            <w:proofErr w:type="gramEnd"/>
            <w:r w:rsidRPr="00045E26">
              <w:rPr>
                <w:color w:val="000000" w:themeColor="text1"/>
                <w:sz w:val="18"/>
                <w:szCs w:val="18"/>
              </w:rPr>
              <w:t xml:space="preserve"> limitera aux </w:t>
            </w:r>
            <w:r w:rsidR="00843B0A" w:rsidRPr="00045E26">
              <w:rPr>
                <w:color w:val="000000" w:themeColor="text1"/>
                <w:sz w:val="18"/>
                <w:szCs w:val="18"/>
              </w:rPr>
              <w:t>signaux</w:t>
            </w:r>
            <w:r w:rsidRPr="00045E26">
              <w:rPr>
                <w:color w:val="000000" w:themeColor="text1"/>
                <w:sz w:val="18"/>
                <w:szCs w:val="18"/>
              </w:rPr>
              <w:t xml:space="preserve"> logique</w:t>
            </w:r>
            <w:r w:rsidR="00843B0A" w:rsidRPr="00045E26">
              <w:rPr>
                <w:color w:val="000000" w:themeColor="text1"/>
                <w:sz w:val="18"/>
                <w:szCs w:val="18"/>
              </w:rPr>
              <w:t>s</w:t>
            </w:r>
            <w:r w:rsidRPr="00045E26">
              <w:rPr>
                <w:color w:val="000000" w:themeColor="text1"/>
                <w:sz w:val="18"/>
                <w:szCs w:val="18"/>
              </w:rPr>
              <w:t>.</w:t>
            </w:r>
          </w:p>
          <w:p w14:paraId="47D6A690" w14:textId="3DF8F741" w:rsidR="00A62F4D" w:rsidRPr="00045E26" w:rsidRDefault="00FF5FDC" w:rsidP="00843B0A">
            <w:pPr>
              <w:ind w:left="288"/>
              <w:rPr>
                <w:color w:val="000000" w:themeColor="text1"/>
                <w:sz w:val="18"/>
                <w:szCs w:val="18"/>
              </w:rPr>
            </w:pPr>
            <w:r w:rsidRPr="00045E26">
              <w:rPr>
                <w:color w:val="000000" w:themeColor="text1"/>
                <w:sz w:val="18"/>
                <w:szCs w:val="18"/>
              </w:rPr>
              <w:t xml:space="preserve">- </w:t>
            </w:r>
            <w:proofErr w:type="gramStart"/>
            <w:r w:rsidRPr="00045E26">
              <w:rPr>
                <w:color w:val="000000" w:themeColor="text1"/>
                <w:sz w:val="18"/>
                <w:szCs w:val="18"/>
              </w:rPr>
              <w:t xml:space="preserve">On </w:t>
            </w:r>
            <w:r w:rsidR="00A62F4D" w:rsidRPr="00045E26">
              <w:rPr>
                <w:color w:val="000000" w:themeColor="text1"/>
                <w:sz w:val="18"/>
                <w:szCs w:val="18"/>
              </w:rPr>
              <w:t xml:space="preserve"> </w:t>
            </w:r>
            <w:r w:rsidRPr="00045E26">
              <w:rPr>
                <w:color w:val="000000" w:themeColor="text1"/>
                <w:sz w:val="18"/>
                <w:szCs w:val="18"/>
              </w:rPr>
              <w:t>met</w:t>
            </w:r>
            <w:proofErr w:type="gramEnd"/>
            <w:r w:rsidRPr="00045E26">
              <w:rPr>
                <w:color w:val="000000" w:themeColor="text1"/>
                <w:sz w:val="18"/>
                <w:szCs w:val="18"/>
              </w:rPr>
              <w:t xml:space="preserve"> en évidence les </w:t>
            </w:r>
            <w:r w:rsidR="00A62F4D" w:rsidRPr="00045E26">
              <w:rPr>
                <w:color w:val="000000" w:themeColor="text1"/>
                <w:sz w:val="18"/>
                <w:szCs w:val="18"/>
              </w:rPr>
              <w:t>incertitudes entre le comportement réel du robot et celui qui était attendu</w:t>
            </w:r>
            <w:r w:rsidR="00594DBA" w:rsidRPr="00045E26">
              <w:rPr>
                <w:color w:val="000000" w:themeColor="text1"/>
                <w:sz w:val="18"/>
                <w:szCs w:val="18"/>
              </w:rPr>
              <w:t xml:space="preserve"> et constaté graphiquement</w:t>
            </w:r>
            <w:r w:rsidR="00A62F4D" w:rsidRPr="00045E26">
              <w:rPr>
                <w:color w:val="000000" w:themeColor="text1"/>
                <w:sz w:val="18"/>
                <w:szCs w:val="18"/>
              </w:rPr>
              <w:t xml:space="preserve"> (écarts dus à des temps de réaction</w:t>
            </w:r>
            <w:r w:rsidRPr="00045E26">
              <w:rPr>
                <w:color w:val="000000" w:themeColor="text1"/>
                <w:sz w:val="18"/>
                <w:szCs w:val="18"/>
              </w:rPr>
              <w:t xml:space="preserve">, à des jeux </w:t>
            </w:r>
            <w:r w:rsidR="00843B0A" w:rsidRPr="00045E26">
              <w:rPr>
                <w:color w:val="000000" w:themeColor="text1"/>
                <w:sz w:val="18"/>
                <w:szCs w:val="18"/>
              </w:rPr>
              <w:t xml:space="preserve">ou frottements </w:t>
            </w:r>
            <w:r w:rsidRPr="00045E26">
              <w:rPr>
                <w:color w:val="000000" w:themeColor="text1"/>
                <w:sz w:val="18"/>
                <w:szCs w:val="18"/>
              </w:rPr>
              <w:t>dans l</w:t>
            </w:r>
            <w:r w:rsidR="00843B0A" w:rsidRPr="00045E26">
              <w:rPr>
                <w:color w:val="000000" w:themeColor="text1"/>
                <w:sz w:val="18"/>
                <w:szCs w:val="18"/>
              </w:rPr>
              <w:t>es composants de la</w:t>
            </w:r>
            <w:r w:rsidRPr="00045E26">
              <w:rPr>
                <w:color w:val="000000" w:themeColor="text1"/>
                <w:sz w:val="18"/>
                <w:szCs w:val="18"/>
              </w:rPr>
              <w:t xml:space="preserve"> chaine d’énergie</w:t>
            </w:r>
            <w:r w:rsidR="00A62F4D" w:rsidRPr="00045E26">
              <w:rPr>
                <w:color w:val="000000" w:themeColor="text1"/>
                <w:sz w:val="18"/>
                <w:szCs w:val="18"/>
              </w:rPr>
              <w:t>).</w:t>
            </w:r>
          </w:p>
        </w:tc>
      </w:tr>
      <w:tr w:rsidR="00840AC6" w:rsidRPr="00045E26" w14:paraId="4593239E" w14:textId="77777777" w:rsidTr="00840AC6">
        <w:trPr>
          <w:trHeight w:val="318"/>
        </w:trPr>
        <w:tc>
          <w:tcPr>
            <w:tcW w:w="959" w:type="dxa"/>
          </w:tcPr>
          <w:p w14:paraId="756F5899" w14:textId="77777777" w:rsidR="00A62F4D" w:rsidRDefault="00A62F4D" w:rsidP="001064CA">
            <w:pPr>
              <w:jc w:val="center"/>
              <w:rPr>
                <w:color w:val="000000" w:themeColor="text1"/>
                <w:sz w:val="18"/>
                <w:szCs w:val="18"/>
              </w:rPr>
            </w:pPr>
          </w:p>
          <w:p w14:paraId="4BA6CC3C" w14:textId="77777777" w:rsidR="00840AC6" w:rsidRDefault="00840AC6" w:rsidP="001064CA">
            <w:pPr>
              <w:jc w:val="center"/>
              <w:rPr>
                <w:color w:val="000000" w:themeColor="text1"/>
                <w:sz w:val="18"/>
                <w:szCs w:val="18"/>
              </w:rPr>
            </w:pPr>
          </w:p>
          <w:p w14:paraId="32038673" w14:textId="77777777" w:rsidR="00840AC6" w:rsidRDefault="00840AC6" w:rsidP="001064CA">
            <w:pPr>
              <w:jc w:val="center"/>
              <w:rPr>
                <w:color w:val="000000" w:themeColor="text1"/>
                <w:sz w:val="18"/>
                <w:szCs w:val="18"/>
              </w:rPr>
            </w:pPr>
          </w:p>
          <w:p w14:paraId="27FDA7B8" w14:textId="77777777" w:rsidR="00840AC6" w:rsidRDefault="00840AC6" w:rsidP="001064CA">
            <w:pPr>
              <w:jc w:val="center"/>
              <w:rPr>
                <w:color w:val="000000" w:themeColor="text1"/>
                <w:sz w:val="18"/>
                <w:szCs w:val="18"/>
              </w:rPr>
            </w:pPr>
          </w:p>
          <w:p w14:paraId="49180660" w14:textId="77777777" w:rsidR="00840AC6" w:rsidRDefault="00840AC6" w:rsidP="001064CA">
            <w:pPr>
              <w:jc w:val="center"/>
              <w:rPr>
                <w:color w:val="000000" w:themeColor="text1"/>
                <w:sz w:val="18"/>
                <w:szCs w:val="18"/>
              </w:rPr>
            </w:pPr>
          </w:p>
          <w:p w14:paraId="38C4B755" w14:textId="77777777" w:rsidR="00840AC6" w:rsidRDefault="00840AC6" w:rsidP="001064CA">
            <w:pPr>
              <w:jc w:val="center"/>
              <w:rPr>
                <w:color w:val="000000" w:themeColor="text1"/>
                <w:sz w:val="18"/>
                <w:szCs w:val="18"/>
              </w:rPr>
            </w:pPr>
          </w:p>
          <w:p w14:paraId="56BB9010" w14:textId="77777777" w:rsidR="00840AC6" w:rsidRPr="00045E26" w:rsidRDefault="00840AC6" w:rsidP="001064CA">
            <w:pPr>
              <w:jc w:val="center"/>
              <w:rPr>
                <w:color w:val="000000" w:themeColor="text1"/>
                <w:sz w:val="18"/>
                <w:szCs w:val="18"/>
              </w:rPr>
            </w:pPr>
          </w:p>
        </w:tc>
        <w:tc>
          <w:tcPr>
            <w:tcW w:w="1932" w:type="dxa"/>
          </w:tcPr>
          <w:p w14:paraId="74929CFD" w14:textId="42D8B7B5" w:rsidR="00A62F4D" w:rsidRPr="00045E26" w:rsidRDefault="00A62F4D" w:rsidP="00F31E3F">
            <w:pPr>
              <w:rPr>
                <w:color w:val="000000" w:themeColor="text1"/>
                <w:sz w:val="18"/>
                <w:szCs w:val="18"/>
              </w:rPr>
            </w:pPr>
          </w:p>
        </w:tc>
        <w:tc>
          <w:tcPr>
            <w:tcW w:w="4872" w:type="dxa"/>
          </w:tcPr>
          <w:p w14:paraId="63D269EC" w14:textId="77777777" w:rsidR="00A62F4D" w:rsidRDefault="00A62F4D" w:rsidP="00333953">
            <w:pPr>
              <w:rPr>
                <w:color w:val="000000" w:themeColor="text1"/>
                <w:sz w:val="18"/>
                <w:szCs w:val="18"/>
              </w:rPr>
            </w:pPr>
          </w:p>
          <w:p w14:paraId="1A367F7E" w14:textId="77777777" w:rsidR="00840AC6" w:rsidRDefault="00840AC6" w:rsidP="00333953">
            <w:pPr>
              <w:rPr>
                <w:color w:val="000000" w:themeColor="text1"/>
                <w:sz w:val="18"/>
                <w:szCs w:val="18"/>
              </w:rPr>
            </w:pPr>
          </w:p>
          <w:p w14:paraId="37C5C8CF" w14:textId="77777777" w:rsidR="00840AC6" w:rsidRDefault="00840AC6" w:rsidP="00333953">
            <w:pPr>
              <w:rPr>
                <w:color w:val="000000" w:themeColor="text1"/>
                <w:sz w:val="18"/>
                <w:szCs w:val="18"/>
              </w:rPr>
            </w:pPr>
          </w:p>
          <w:p w14:paraId="39B58457" w14:textId="77777777" w:rsidR="00840AC6" w:rsidRDefault="00840AC6" w:rsidP="00333953">
            <w:pPr>
              <w:rPr>
                <w:color w:val="000000" w:themeColor="text1"/>
                <w:sz w:val="18"/>
                <w:szCs w:val="18"/>
              </w:rPr>
            </w:pPr>
          </w:p>
          <w:p w14:paraId="379D7FC9" w14:textId="035DDC4A" w:rsidR="00840AC6" w:rsidRPr="00045E26" w:rsidRDefault="00840AC6" w:rsidP="00333953">
            <w:pPr>
              <w:rPr>
                <w:color w:val="000000" w:themeColor="text1"/>
                <w:sz w:val="18"/>
                <w:szCs w:val="18"/>
              </w:rPr>
            </w:pPr>
          </w:p>
        </w:tc>
        <w:tc>
          <w:tcPr>
            <w:tcW w:w="5386" w:type="dxa"/>
          </w:tcPr>
          <w:p w14:paraId="0B116F1A" w14:textId="4814F471" w:rsidR="00A62F4D" w:rsidRPr="00045E26" w:rsidRDefault="00A62F4D" w:rsidP="00333953">
            <w:pPr>
              <w:rPr>
                <w:color w:val="000000" w:themeColor="text1"/>
                <w:sz w:val="18"/>
                <w:szCs w:val="18"/>
              </w:rPr>
            </w:pPr>
          </w:p>
        </w:tc>
        <w:tc>
          <w:tcPr>
            <w:tcW w:w="2552" w:type="dxa"/>
            <w:vMerge/>
          </w:tcPr>
          <w:p w14:paraId="36DFDFA2" w14:textId="77777777" w:rsidR="00A62F4D" w:rsidRPr="00045E26" w:rsidRDefault="00A62F4D" w:rsidP="00333953">
            <w:pPr>
              <w:rPr>
                <w:color w:val="000000" w:themeColor="text1"/>
                <w:sz w:val="18"/>
                <w:szCs w:val="18"/>
              </w:rPr>
            </w:pPr>
          </w:p>
        </w:tc>
      </w:tr>
      <w:tr w:rsidR="00840AC6" w:rsidRPr="00045E26" w14:paraId="7EBC56E5" w14:textId="77777777" w:rsidTr="00840AC6">
        <w:tc>
          <w:tcPr>
            <w:tcW w:w="959" w:type="dxa"/>
          </w:tcPr>
          <w:p w14:paraId="58F5EDF1" w14:textId="77777777" w:rsidR="001064CA" w:rsidRDefault="001064CA" w:rsidP="00333953">
            <w:pPr>
              <w:jc w:val="center"/>
              <w:rPr>
                <w:color w:val="000000" w:themeColor="text1"/>
                <w:sz w:val="18"/>
                <w:szCs w:val="18"/>
              </w:rPr>
            </w:pPr>
          </w:p>
          <w:p w14:paraId="6DB60FB7" w14:textId="77777777" w:rsidR="00840AC6" w:rsidRDefault="00840AC6" w:rsidP="00333953">
            <w:pPr>
              <w:jc w:val="center"/>
              <w:rPr>
                <w:color w:val="000000" w:themeColor="text1"/>
                <w:sz w:val="18"/>
                <w:szCs w:val="18"/>
              </w:rPr>
            </w:pPr>
          </w:p>
          <w:p w14:paraId="7C85BF29" w14:textId="77777777" w:rsidR="00840AC6" w:rsidRDefault="00840AC6" w:rsidP="00333953">
            <w:pPr>
              <w:jc w:val="center"/>
              <w:rPr>
                <w:color w:val="000000" w:themeColor="text1"/>
                <w:sz w:val="18"/>
                <w:szCs w:val="18"/>
              </w:rPr>
            </w:pPr>
          </w:p>
          <w:p w14:paraId="39B9641F" w14:textId="77777777" w:rsidR="00840AC6" w:rsidRDefault="00840AC6" w:rsidP="00333953">
            <w:pPr>
              <w:jc w:val="center"/>
              <w:rPr>
                <w:color w:val="000000" w:themeColor="text1"/>
                <w:sz w:val="18"/>
                <w:szCs w:val="18"/>
              </w:rPr>
            </w:pPr>
          </w:p>
          <w:p w14:paraId="1842CB89" w14:textId="77777777" w:rsidR="00840AC6" w:rsidRDefault="00840AC6" w:rsidP="00333953">
            <w:pPr>
              <w:jc w:val="center"/>
              <w:rPr>
                <w:color w:val="000000" w:themeColor="text1"/>
                <w:sz w:val="18"/>
                <w:szCs w:val="18"/>
              </w:rPr>
            </w:pPr>
          </w:p>
          <w:p w14:paraId="55870B2E" w14:textId="77777777" w:rsidR="00840AC6" w:rsidRDefault="00840AC6" w:rsidP="00333953">
            <w:pPr>
              <w:jc w:val="center"/>
              <w:rPr>
                <w:color w:val="000000" w:themeColor="text1"/>
                <w:sz w:val="18"/>
                <w:szCs w:val="18"/>
              </w:rPr>
            </w:pPr>
          </w:p>
          <w:p w14:paraId="5985E5DA" w14:textId="4C124F0C" w:rsidR="00840AC6" w:rsidRPr="00045E26" w:rsidRDefault="00840AC6" w:rsidP="00333953">
            <w:pPr>
              <w:jc w:val="center"/>
              <w:rPr>
                <w:color w:val="000000" w:themeColor="text1"/>
                <w:sz w:val="18"/>
                <w:szCs w:val="18"/>
              </w:rPr>
            </w:pPr>
          </w:p>
        </w:tc>
        <w:tc>
          <w:tcPr>
            <w:tcW w:w="1932" w:type="dxa"/>
          </w:tcPr>
          <w:p w14:paraId="00CFD1D6" w14:textId="6C351923" w:rsidR="00A62F4D" w:rsidRPr="00045E26" w:rsidRDefault="00A62F4D" w:rsidP="00333953">
            <w:pPr>
              <w:rPr>
                <w:color w:val="000000" w:themeColor="text1"/>
                <w:sz w:val="18"/>
                <w:szCs w:val="18"/>
              </w:rPr>
            </w:pPr>
          </w:p>
        </w:tc>
        <w:tc>
          <w:tcPr>
            <w:tcW w:w="4872" w:type="dxa"/>
          </w:tcPr>
          <w:p w14:paraId="03A2E0F7" w14:textId="77777777" w:rsidR="00A62F4D" w:rsidRDefault="00A62F4D" w:rsidP="00347D15">
            <w:pPr>
              <w:rPr>
                <w:color w:val="000000" w:themeColor="text1"/>
                <w:sz w:val="18"/>
                <w:szCs w:val="18"/>
              </w:rPr>
            </w:pPr>
          </w:p>
          <w:p w14:paraId="1A9D11AA" w14:textId="77777777" w:rsidR="00840AC6" w:rsidRDefault="00840AC6" w:rsidP="00347D15">
            <w:pPr>
              <w:rPr>
                <w:color w:val="000000" w:themeColor="text1"/>
                <w:sz w:val="18"/>
                <w:szCs w:val="18"/>
              </w:rPr>
            </w:pPr>
          </w:p>
          <w:p w14:paraId="16BB6780" w14:textId="77777777" w:rsidR="00840AC6" w:rsidRDefault="00840AC6" w:rsidP="00347D15">
            <w:pPr>
              <w:rPr>
                <w:color w:val="000000" w:themeColor="text1"/>
                <w:sz w:val="18"/>
                <w:szCs w:val="18"/>
              </w:rPr>
            </w:pPr>
          </w:p>
          <w:p w14:paraId="2E7E4A94" w14:textId="77777777" w:rsidR="00840AC6" w:rsidRDefault="00840AC6" w:rsidP="00347D15">
            <w:pPr>
              <w:rPr>
                <w:color w:val="000000" w:themeColor="text1"/>
                <w:sz w:val="18"/>
                <w:szCs w:val="18"/>
              </w:rPr>
            </w:pPr>
          </w:p>
          <w:p w14:paraId="3FB1B8F6" w14:textId="55A638D6" w:rsidR="00840AC6" w:rsidRPr="00045E26" w:rsidRDefault="00840AC6" w:rsidP="00347D15">
            <w:pPr>
              <w:rPr>
                <w:color w:val="000000" w:themeColor="text1"/>
                <w:sz w:val="18"/>
                <w:szCs w:val="18"/>
              </w:rPr>
            </w:pPr>
          </w:p>
        </w:tc>
        <w:tc>
          <w:tcPr>
            <w:tcW w:w="5386" w:type="dxa"/>
          </w:tcPr>
          <w:p w14:paraId="5D761877" w14:textId="0F0C76C5" w:rsidR="00A62F4D" w:rsidRPr="00045E26" w:rsidRDefault="00A62F4D" w:rsidP="00347D15">
            <w:pPr>
              <w:rPr>
                <w:color w:val="000000" w:themeColor="text1"/>
                <w:sz w:val="18"/>
                <w:szCs w:val="18"/>
              </w:rPr>
            </w:pPr>
          </w:p>
        </w:tc>
        <w:tc>
          <w:tcPr>
            <w:tcW w:w="2552" w:type="dxa"/>
            <w:vMerge/>
          </w:tcPr>
          <w:p w14:paraId="16957529" w14:textId="77777777" w:rsidR="00A62F4D" w:rsidRPr="00045E26" w:rsidRDefault="00A62F4D" w:rsidP="00333953">
            <w:pPr>
              <w:rPr>
                <w:color w:val="000000" w:themeColor="text1"/>
                <w:sz w:val="18"/>
                <w:szCs w:val="18"/>
              </w:rPr>
            </w:pPr>
          </w:p>
        </w:tc>
      </w:tr>
      <w:tr w:rsidR="00840AC6" w:rsidRPr="00045E26" w14:paraId="5523510C" w14:textId="77777777" w:rsidTr="00840AC6">
        <w:trPr>
          <w:trHeight w:val="332"/>
        </w:trPr>
        <w:tc>
          <w:tcPr>
            <w:tcW w:w="959" w:type="dxa"/>
          </w:tcPr>
          <w:p w14:paraId="54EEBC5B" w14:textId="77777777" w:rsidR="00A62F4D" w:rsidRPr="00045E26" w:rsidRDefault="00A62F4D" w:rsidP="00333953">
            <w:pPr>
              <w:jc w:val="center"/>
              <w:rPr>
                <w:color w:val="000000" w:themeColor="text1"/>
                <w:sz w:val="18"/>
                <w:szCs w:val="18"/>
              </w:rPr>
            </w:pPr>
            <w:r w:rsidRPr="00045E26">
              <w:rPr>
                <w:color w:val="000000" w:themeColor="text1"/>
                <w:sz w:val="18"/>
                <w:szCs w:val="18"/>
              </w:rPr>
              <w:t>Maths</w:t>
            </w:r>
            <w:r w:rsidR="00290344" w:rsidRPr="00045E26">
              <w:rPr>
                <w:color w:val="000000" w:themeColor="text1"/>
                <w:sz w:val="18"/>
                <w:szCs w:val="18"/>
              </w:rPr>
              <w:t> :</w:t>
            </w:r>
          </w:p>
          <w:p w14:paraId="0795C19B" w14:textId="32F2F439" w:rsidR="00290344" w:rsidRPr="00045E26" w:rsidRDefault="00840AC6" w:rsidP="00333953">
            <w:pPr>
              <w:jc w:val="center"/>
              <w:rPr>
                <w:color w:val="000000" w:themeColor="text1"/>
                <w:sz w:val="18"/>
                <w:szCs w:val="18"/>
              </w:rPr>
            </w:pPr>
            <w:r>
              <w:rPr>
                <w:color w:val="000000" w:themeColor="text1"/>
                <w:sz w:val="18"/>
                <w:szCs w:val="18"/>
              </w:rPr>
              <w:t xml:space="preserve">… </w:t>
            </w:r>
            <w:r w:rsidR="00290344" w:rsidRPr="00045E26">
              <w:rPr>
                <w:color w:val="000000" w:themeColor="text1"/>
                <w:sz w:val="18"/>
                <w:szCs w:val="18"/>
              </w:rPr>
              <w:t>h</w:t>
            </w:r>
          </w:p>
        </w:tc>
        <w:tc>
          <w:tcPr>
            <w:tcW w:w="1932" w:type="dxa"/>
          </w:tcPr>
          <w:p w14:paraId="17310937" w14:textId="4C49BBAC" w:rsidR="00A62F4D" w:rsidRPr="00045E26" w:rsidRDefault="00A62F4D" w:rsidP="00840AC6">
            <w:pPr>
              <w:rPr>
                <w:color w:val="000000" w:themeColor="text1"/>
                <w:sz w:val="18"/>
                <w:szCs w:val="18"/>
              </w:rPr>
            </w:pPr>
            <w:r w:rsidRPr="00045E26">
              <w:rPr>
                <w:color w:val="000000" w:themeColor="text1"/>
                <w:sz w:val="18"/>
                <w:szCs w:val="18"/>
              </w:rPr>
              <w:t>Projet 1 </w:t>
            </w:r>
          </w:p>
        </w:tc>
        <w:tc>
          <w:tcPr>
            <w:tcW w:w="10258" w:type="dxa"/>
            <w:gridSpan w:val="2"/>
          </w:tcPr>
          <w:p w14:paraId="10E4F185" w14:textId="77777777" w:rsidR="00840AC6" w:rsidRDefault="00840AC6" w:rsidP="00E35CE9">
            <w:pPr>
              <w:rPr>
                <w:color w:val="000000" w:themeColor="text1"/>
                <w:sz w:val="18"/>
                <w:szCs w:val="18"/>
              </w:rPr>
            </w:pPr>
          </w:p>
          <w:p w14:paraId="3A124832" w14:textId="77777777" w:rsidR="00840AC6" w:rsidRDefault="00840AC6" w:rsidP="00E35CE9">
            <w:pPr>
              <w:rPr>
                <w:color w:val="000000" w:themeColor="text1"/>
                <w:sz w:val="18"/>
                <w:szCs w:val="18"/>
              </w:rPr>
            </w:pPr>
          </w:p>
          <w:p w14:paraId="2D7CB9FD" w14:textId="43B1A3C7" w:rsidR="00A62F4D" w:rsidRPr="00045E26" w:rsidRDefault="00A62F4D" w:rsidP="00E35CE9">
            <w:pPr>
              <w:rPr>
                <w:color w:val="000000" w:themeColor="text1"/>
                <w:sz w:val="18"/>
                <w:szCs w:val="18"/>
              </w:rPr>
            </w:pPr>
            <w:r w:rsidRPr="00045E26">
              <w:rPr>
                <w:color w:val="000000" w:themeColor="text1"/>
                <w:sz w:val="18"/>
                <w:szCs w:val="18"/>
              </w:rPr>
              <w:t xml:space="preserve"> </w:t>
            </w:r>
          </w:p>
        </w:tc>
        <w:tc>
          <w:tcPr>
            <w:tcW w:w="2552" w:type="dxa"/>
            <w:vMerge/>
          </w:tcPr>
          <w:p w14:paraId="24F7E545" w14:textId="77777777" w:rsidR="00A62F4D" w:rsidRPr="00045E26" w:rsidRDefault="00A62F4D" w:rsidP="00333953">
            <w:pPr>
              <w:rPr>
                <w:color w:val="000000" w:themeColor="text1"/>
                <w:sz w:val="18"/>
                <w:szCs w:val="18"/>
              </w:rPr>
            </w:pPr>
          </w:p>
        </w:tc>
      </w:tr>
      <w:tr w:rsidR="00840AC6" w:rsidRPr="00045E26" w14:paraId="1635B14D" w14:textId="77777777" w:rsidTr="00840AC6">
        <w:tc>
          <w:tcPr>
            <w:tcW w:w="959" w:type="dxa"/>
          </w:tcPr>
          <w:p w14:paraId="3F0A0A2E" w14:textId="77777777" w:rsidR="001064CA" w:rsidRDefault="001064CA" w:rsidP="00333953">
            <w:pPr>
              <w:jc w:val="center"/>
              <w:rPr>
                <w:color w:val="000000" w:themeColor="text1"/>
                <w:sz w:val="18"/>
                <w:szCs w:val="18"/>
              </w:rPr>
            </w:pPr>
          </w:p>
          <w:p w14:paraId="7F35663E" w14:textId="77777777" w:rsidR="00840AC6" w:rsidRDefault="00840AC6" w:rsidP="00333953">
            <w:pPr>
              <w:jc w:val="center"/>
              <w:rPr>
                <w:color w:val="000000" w:themeColor="text1"/>
                <w:sz w:val="18"/>
                <w:szCs w:val="18"/>
              </w:rPr>
            </w:pPr>
          </w:p>
          <w:p w14:paraId="3EA04911" w14:textId="77777777" w:rsidR="00840AC6" w:rsidRDefault="00840AC6" w:rsidP="00333953">
            <w:pPr>
              <w:jc w:val="center"/>
              <w:rPr>
                <w:color w:val="000000" w:themeColor="text1"/>
                <w:sz w:val="18"/>
                <w:szCs w:val="18"/>
              </w:rPr>
            </w:pPr>
          </w:p>
          <w:p w14:paraId="6DBA06A0" w14:textId="77777777" w:rsidR="00840AC6" w:rsidRDefault="00840AC6" w:rsidP="00840AC6">
            <w:pPr>
              <w:rPr>
                <w:color w:val="000000" w:themeColor="text1"/>
                <w:sz w:val="18"/>
                <w:szCs w:val="18"/>
              </w:rPr>
            </w:pPr>
          </w:p>
          <w:p w14:paraId="149D24A9" w14:textId="77777777" w:rsidR="00840AC6" w:rsidRDefault="00840AC6" w:rsidP="00840AC6">
            <w:pPr>
              <w:rPr>
                <w:color w:val="000000" w:themeColor="text1"/>
                <w:sz w:val="18"/>
                <w:szCs w:val="18"/>
              </w:rPr>
            </w:pPr>
          </w:p>
          <w:p w14:paraId="6B9416AC" w14:textId="77777777" w:rsidR="00840AC6" w:rsidRDefault="00840AC6" w:rsidP="00840AC6">
            <w:pPr>
              <w:rPr>
                <w:color w:val="000000" w:themeColor="text1"/>
                <w:sz w:val="18"/>
                <w:szCs w:val="18"/>
              </w:rPr>
            </w:pPr>
          </w:p>
          <w:p w14:paraId="2626BBA3" w14:textId="1ED07AF7" w:rsidR="00840AC6" w:rsidRPr="00045E26" w:rsidRDefault="00840AC6" w:rsidP="00840AC6">
            <w:pPr>
              <w:rPr>
                <w:color w:val="000000" w:themeColor="text1"/>
                <w:sz w:val="18"/>
                <w:szCs w:val="18"/>
              </w:rPr>
            </w:pPr>
            <w:bookmarkStart w:id="0" w:name="_GoBack"/>
            <w:bookmarkEnd w:id="0"/>
          </w:p>
        </w:tc>
        <w:tc>
          <w:tcPr>
            <w:tcW w:w="1932" w:type="dxa"/>
          </w:tcPr>
          <w:p w14:paraId="36F924F9" w14:textId="678CC78E" w:rsidR="001064CA" w:rsidRPr="00045E26" w:rsidRDefault="001064CA" w:rsidP="00333953">
            <w:pPr>
              <w:rPr>
                <w:color w:val="000000" w:themeColor="text1"/>
                <w:sz w:val="18"/>
                <w:szCs w:val="18"/>
              </w:rPr>
            </w:pPr>
          </w:p>
        </w:tc>
        <w:tc>
          <w:tcPr>
            <w:tcW w:w="4872" w:type="dxa"/>
          </w:tcPr>
          <w:p w14:paraId="0F0C263F" w14:textId="0820A5FE" w:rsidR="00A62F4D" w:rsidRPr="00045E26" w:rsidRDefault="00A62F4D" w:rsidP="00333953">
            <w:pPr>
              <w:rPr>
                <w:color w:val="000000" w:themeColor="text1"/>
                <w:sz w:val="18"/>
                <w:szCs w:val="18"/>
              </w:rPr>
            </w:pPr>
          </w:p>
        </w:tc>
        <w:tc>
          <w:tcPr>
            <w:tcW w:w="5386" w:type="dxa"/>
          </w:tcPr>
          <w:p w14:paraId="60D8CBA4" w14:textId="2D8FFE6F" w:rsidR="00A62F4D" w:rsidRPr="00045E26" w:rsidRDefault="00A62F4D" w:rsidP="00333953">
            <w:pPr>
              <w:rPr>
                <w:color w:val="000000" w:themeColor="text1"/>
                <w:sz w:val="18"/>
                <w:szCs w:val="18"/>
              </w:rPr>
            </w:pPr>
          </w:p>
        </w:tc>
        <w:tc>
          <w:tcPr>
            <w:tcW w:w="2552" w:type="dxa"/>
            <w:vMerge/>
          </w:tcPr>
          <w:p w14:paraId="780941FE" w14:textId="77777777" w:rsidR="00A62F4D" w:rsidRPr="00045E26" w:rsidRDefault="00A62F4D" w:rsidP="00333953">
            <w:pPr>
              <w:rPr>
                <w:color w:val="000000" w:themeColor="text1"/>
                <w:sz w:val="18"/>
                <w:szCs w:val="18"/>
              </w:rPr>
            </w:pPr>
          </w:p>
        </w:tc>
      </w:tr>
      <w:tr w:rsidR="00840AC6" w:rsidRPr="00045E26" w14:paraId="74960116" w14:textId="77777777" w:rsidTr="00840AC6">
        <w:tc>
          <w:tcPr>
            <w:tcW w:w="959" w:type="dxa"/>
          </w:tcPr>
          <w:p w14:paraId="4DD62E0B" w14:textId="77777777" w:rsidR="00A62F4D" w:rsidRDefault="00A62F4D" w:rsidP="00333953">
            <w:pPr>
              <w:jc w:val="center"/>
              <w:rPr>
                <w:color w:val="000000" w:themeColor="text1"/>
                <w:sz w:val="18"/>
                <w:szCs w:val="18"/>
              </w:rPr>
            </w:pPr>
          </w:p>
          <w:p w14:paraId="2CB13F94" w14:textId="77777777" w:rsidR="00840AC6" w:rsidRDefault="00840AC6" w:rsidP="00333953">
            <w:pPr>
              <w:jc w:val="center"/>
              <w:rPr>
                <w:color w:val="000000" w:themeColor="text1"/>
                <w:sz w:val="18"/>
                <w:szCs w:val="18"/>
              </w:rPr>
            </w:pPr>
          </w:p>
          <w:p w14:paraId="26E0D39B" w14:textId="77777777" w:rsidR="00840AC6" w:rsidRDefault="00840AC6" w:rsidP="00333953">
            <w:pPr>
              <w:jc w:val="center"/>
              <w:rPr>
                <w:color w:val="000000" w:themeColor="text1"/>
                <w:sz w:val="18"/>
                <w:szCs w:val="18"/>
              </w:rPr>
            </w:pPr>
          </w:p>
          <w:p w14:paraId="1A2295B0" w14:textId="77777777" w:rsidR="00840AC6" w:rsidRDefault="00840AC6" w:rsidP="00333953">
            <w:pPr>
              <w:jc w:val="center"/>
              <w:rPr>
                <w:color w:val="000000" w:themeColor="text1"/>
                <w:sz w:val="18"/>
                <w:szCs w:val="18"/>
              </w:rPr>
            </w:pPr>
          </w:p>
          <w:p w14:paraId="3BD53324" w14:textId="77777777" w:rsidR="00840AC6" w:rsidRDefault="00840AC6" w:rsidP="00333953">
            <w:pPr>
              <w:jc w:val="center"/>
              <w:rPr>
                <w:color w:val="000000" w:themeColor="text1"/>
                <w:sz w:val="18"/>
                <w:szCs w:val="18"/>
              </w:rPr>
            </w:pPr>
          </w:p>
          <w:p w14:paraId="6D0FBD1A" w14:textId="301B122D" w:rsidR="00840AC6" w:rsidRPr="00045E26" w:rsidRDefault="00840AC6" w:rsidP="00333953">
            <w:pPr>
              <w:jc w:val="center"/>
              <w:rPr>
                <w:color w:val="000000" w:themeColor="text1"/>
                <w:sz w:val="18"/>
                <w:szCs w:val="18"/>
              </w:rPr>
            </w:pPr>
          </w:p>
        </w:tc>
        <w:tc>
          <w:tcPr>
            <w:tcW w:w="1932" w:type="dxa"/>
          </w:tcPr>
          <w:p w14:paraId="0FD68D87" w14:textId="467860D6" w:rsidR="00A62F4D" w:rsidRPr="00045E26" w:rsidRDefault="00A62F4D" w:rsidP="00333953">
            <w:pPr>
              <w:rPr>
                <w:color w:val="000000" w:themeColor="text1"/>
                <w:sz w:val="18"/>
                <w:szCs w:val="18"/>
              </w:rPr>
            </w:pPr>
          </w:p>
        </w:tc>
        <w:tc>
          <w:tcPr>
            <w:tcW w:w="4872" w:type="dxa"/>
          </w:tcPr>
          <w:p w14:paraId="350029EB" w14:textId="592DA0A3" w:rsidR="00A62F4D" w:rsidRPr="00045E26" w:rsidRDefault="00A62F4D" w:rsidP="00333953">
            <w:pPr>
              <w:rPr>
                <w:color w:val="000000" w:themeColor="text1"/>
                <w:sz w:val="18"/>
                <w:szCs w:val="18"/>
              </w:rPr>
            </w:pPr>
          </w:p>
        </w:tc>
        <w:tc>
          <w:tcPr>
            <w:tcW w:w="5386" w:type="dxa"/>
          </w:tcPr>
          <w:p w14:paraId="6E2901CC" w14:textId="619D5D2A" w:rsidR="00A62F4D" w:rsidRPr="00045E26" w:rsidRDefault="00A62F4D" w:rsidP="00333953">
            <w:pPr>
              <w:rPr>
                <w:color w:val="000000" w:themeColor="text1"/>
                <w:sz w:val="18"/>
                <w:szCs w:val="18"/>
              </w:rPr>
            </w:pPr>
          </w:p>
        </w:tc>
        <w:tc>
          <w:tcPr>
            <w:tcW w:w="2552" w:type="dxa"/>
            <w:vMerge/>
          </w:tcPr>
          <w:p w14:paraId="3636EFB0" w14:textId="77777777" w:rsidR="00A62F4D" w:rsidRPr="00045E26" w:rsidRDefault="00A62F4D" w:rsidP="00333953">
            <w:pPr>
              <w:rPr>
                <w:color w:val="000000" w:themeColor="text1"/>
                <w:sz w:val="18"/>
                <w:szCs w:val="18"/>
              </w:rPr>
            </w:pPr>
          </w:p>
        </w:tc>
      </w:tr>
      <w:tr w:rsidR="00840AC6" w:rsidRPr="00045E26" w14:paraId="5FF47986" w14:textId="77777777" w:rsidTr="00840AC6">
        <w:tc>
          <w:tcPr>
            <w:tcW w:w="959" w:type="dxa"/>
          </w:tcPr>
          <w:p w14:paraId="7D17BA60" w14:textId="77777777" w:rsidR="00A62F4D" w:rsidRDefault="00A62F4D" w:rsidP="00333953">
            <w:pPr>
              <w:jc w:val="center"/>
              <w:rPr>
                <w:color w:val="000000" w:themeColor="text1"/>
                <w:sz w:val="18"/>
                <w:szCs w:val="18"/>
              </w:rPr>
            </w:pPr>
          </w:p>
          <w:p w14:paraId="1255EDF6" w14:textId="77777777" w:rsidR="00840AC6" w:rsidRDefault="00840AC6" w:rsidP="00333953">
            <w:pPr>
              <w:jc w:val="center"/>
              <w:rPr>
                <w:color w:val="000000" w:themeColor="text1"/>
                <w:sz w:val="18"/>
                <w:szCs w:val="18"/>
              </w:rPr>
            </w:pPr>
          </w:p>
          <w:p w14:paraId="0596BE3A" w14:textId="77777777" w:rsidR="00840AC6" w:rsidRDefault="00840AC6" w:rsidP="00333953">
            <w:pPr>
              <w:jc w:val="center"/>
              <w:rPr>
                <w:color w:val="000000" w:themeColor="text1"/>
                <w:sz w:val="18"/>
                <w:szCs w:val="18"/>
              </w:rPr>
            </w:pPr>
          </w:p>
          <w:p w14:paraId="030C71F8" w14:textId="77777777" w:rsidR="00840AC6" w:rsidRDefault="00840AC6" w:rsidP="00333953">
            <w:pPr>
              <w:jc w:val="center"/>
              <w:rPr>
                <w:color w:val="000000" w:themeColor="text1"/>
                <w:sz w:val="18"/>
                <w:szCs w:val="18"/>
              </w:rPr>
            </w:pPr>
          </w:p>
          <w:p w14:paraId="0F7CE1BB" w14:textId="77777777" w:rsidR="00840AC6" w:rsidRDefault="00840AC6" w:rsidP="00333953">
            <w:pPr>
              <w:jc w:val="center"/>
              <w:rPr>
                <w:color w:val="000000" w:themeColor="text1"/>
                <w:sz w:val="18"/>
                <w:szCs w:val="18"/>
              </w:rPr>
            </w:pPr>
          </w:p>
          <w:p w14:paraId="44EC83F9" w14:textId="77777777" w:rsidR="00840AC6" w:rsidRDefault="00840AC6" w:rsidP="00333953">
            <w:pPr>
              <w:jc w:val="center"/>
              <w:rPr>
                <w:color w:val="000000" w:themeColor="text1"/>
                <w:sz w:val="18"/>
                <w:szCs w:val="18"/>
              </w:rPr>
            </w:pPr>
          </w:p>
          <w:p w14:paraId="30A0D399" w14:textId="25180380" w:rsidR="00840AC6" w:rsidRPr="00045E26" w:rsidRDefault="00840AC6" w:rsidP="00333953">
            <w:pPr>
              <w:jc w:val="center"/>
              <w:rPr>
                <w:color w:val="000000" w:themeColor="text1"/>
                <w:sz w:val="18"/>
                <w:szCs w:val="18"/>
              </w:rPr>
            </w:pPr>
          </w:p>
        </w:tc>
        <w:tc>
          <w:tcPr>
            <w:tcW w:w="1932" w:type="dxa"/>
          </w:tcPr>
          <w:p w14:paraId="24E26462" w14:textId="771077F0" w:rsidR="00A62F4D" w:rsidRPr="00045E26" w:rsidRDefault="00A62F4D" w:rsidP="00333953">
            <w:pPr>
              <w:rPr>
                <w:color w:val="000000" w:themeColor="text1"/>
                <w:sz w:val="18"/>
                <w:szCs w:val="18"/>
              </w:rPr>
            </w:pPr>
          </w:p>
        </w:tc>
        <w:tc>
          <w:tcPr>
            <w:tcW w:w="4872" w:type="dxa"/>
          </w:tcPr>
          <w:p w14:paraId="1C31C83D" w14:textId="1327C07F" w:rsidR="00A62F4D" w:rsidRPr="00045E26" w:rsidRDefault="00A62F4D" w:rsidP="00333953">
            <w:pPr>
              <w:rPr>
                <w:color w:val="000000" w:themeColor="text1"/>
                <w:sz w:val="18"/>
                <w:szCs w:val="18"/>
              </w:rPr>
            </w:pPr>
          </w:p>
        </w:tc>
        <w:tc>
          <w:tcPr>
            <w:tcW w:w="5386" w:type="dxa"/>
          </w:tcPr>
          <w:p w14:paraId="4DEFC88A" w14:textId="4963934D" w:rsidR="00A62F4D" w:rsidRPr="00045E26" w:rsidRDefault="00A62F4D" w:rsidP="00333953">
            <w:pPr>
              <w:rPr>
                <w:color w:val="000000" w:themeColor="text1"/>
                <w:sz w:val="18"/>
                <w:szCs w:val="18"/>
              </w:rPr>
            </w:pPr>
          </w:p>
        </w:tc>
        <w:tc>
          <w:tcPr>
            <w:tcW w:w="2552" w:type="dxa"/>
            <w:vMerge/>
          </w:tcPr>
          <w:p w14:paraId="02ED2D6E" w14:textId="77777777" w:rsidR="00A62F4D" w:rsidRPr="00045E26" w:rsidRDefault="00A62F4D" w:rsidP="00333953">
            <w:pPr>
              <w:rPr>
                <w:color w:val="000000" w:themeColor="text1"/>
                <w:sz w:val="18"/>
                <w:szCs w:val="18"/>
              </w:rPr>
            </w:pPr>
          </w:p>
        </w:tc>
      </w:tr>
      <w:tr w:rsidR="00840AC6" w:rsidRPr="00045E26" w14:paraId="5D3A17FB" w14:textId="77777777" w:rsidTr="00840AC6">
        <w:trPr>
          <w:trHeight w:val="332"/>
        </w:trPr>
        <w:tc>
          <w:tcPr>
            <w:tcW w:w="959" w:type="dxa"/>
          </w:tcPr>
          <w:p w14:paraId="542B4DD8" w14:textId="77777777" w:rsidR="00A62F4D" w:rsidRPr="00045E26" w:rsidRDefault="00A62F4D" w:rsidP="00333953">
            <w:pPr>
              <w:jc w:val="center"/>
              <w:rPr>
                <w:color w:val="000000" w:themeColor="text1"/>
                <w:sz w:val="18"/>
                <w:szCs w:val="18"/>
              </w:rPr>
            </w:pPr>
            <w:r w:rsidRPr="00045E26">
              <w:rPr>
                <w:color w:val="000000" w:themeColor="text1"/>
                <w:sz w:val="18"/>
                <w:szCs w:val="18"/>
              </w:rPr>
              <w:t>Maths</w:t>
            </w:r>
            <w:r w:rsidR="00290344" w:rsidRPr="00045E26">
              <w:rPr>
                <w:color w:val="000000" w:themeColor="text1"/>
                <w:sz w:val="18"/>
                <w:szCs w:val="18"/>
              </w:rPr>
              <w:t> :</w:t>
            </w:r>
          </w:p>
          <w:p w14:paraId="4BA133A6" w14:textId="1AC84490" w:rsidR="00290344" w:rsidRPr="00045E26" w:rsidRDefault="00840AC6" w:rsidP="00333953">
            <w:pPr>
              <w:jc w:val="center"/>
              <w:rPr>
                <w:color w:val="000000" w:themeColor="text1"/>
                <w:sz w:val="18"/>
                <w:szCs w:val="18"/>
              </w:rPr>
            </w:pPr>
            <w:r>
              <w:rPr>
                <w:color w:val="000000" w:themeColor="text1"/>
                <w:sz w:val="18"/>
                <w:szCs w:val="18"/>
              </w:rPr>
              <w:t xml:space="preserve"> … </w:t>
            </w:r>
            <w:r w:rsidR="00290344" w:rsidRPr="00045E26">
              <w:rPr>
                <w:color w:val="000000" w:themeColor="text1"/>
                <w:sz w:val="18"/>
                <w:szCs w:val="18"/>
              </w:rPr>
              <w:t>h</w:t>
            </w:r>
          </w:p>
        </w:tc>
        <w:tc>
          <w:tcPr>
            <w:tcW w:w="1932" w:type="dxa"/>
          </w:tcPr>
          <w:p w14:paraId="2ECA19D8" w14:textId="77777777" w:rsidR="00A62F4D" w:rsidRDefault="00A62F4D" w:rsidP="00840AC6">
            <w:pPr>
              <w:rPr>
                <w:color w:val="000000" w:themeColor="text1"/>
                <w:sz w:val="18"/>
                <w:szCs w:val="18"/>
              </w:rPr>
            </w:pPr>
            <w:r w:rsidRPr="00045E26">
              <w:rPr>
                <w:color w:val="000000" w:themeColor="text1"/>
                <w:sz w:val="18"/>
                <w:szCs w:val="18"/>
              </w:rPr>
              <w:t xml:space="preserve">Projet 2 </w:t>
            </w:r>
          </w:p>
          <w:p w14:paraId="1A4E3871" w14:textId="77777777" w:rsidR="00840AC6" w:rsidRDefault="00840AC6" w:rsidP="00840AC6">
            <w:pPr>
              <w:rPr>
                <w:color w:val="000000" w:themeColor="text1"/>
                <w:sz w:val="18"/>
                <w:szCs w:val="18"/>
              </w:rPr>
            </w:pPr>
          </w:p>
          <w:p w14:paraId="0247486A" w14:textId="0FFB17BB" w:rsidR="00840AC6" w:rsidRPr="00045E26" w:rsidRDefault="00840AC6" w:rsidP="00840AC6">
            <w:pPr>
              <w:rPr>
                <w:color w:val="000000" w:themeColor="text1"/>
                <w:sz w:val="18"/>
                <w:szCs w:val="18"/>
              </w:rPr>
            </w:pPr>
          </w:p>
        </w:tc>
        <w:tc>
          <w:tcPr>
            <w:tcW w:w="10258" w:type="dxa"/>
            <w:gridSpan w:val="2"/>
          </w:tcPr>
          <w:p w14:paraId="57282352" w14:textId="45D81563" w:rsidR="00A62F4D" w:rsidRPr="00045E26" w:rsidRDefault="00A62F4D" w:rsidP="00333953">
            <w:pPr>
              <w:rPr>
                <w:i/>
                <w:color w:val="000000" w:themeColor="text1"/>
                <w:sz w:val="18"/>
                <w:szCs w:val="18"/>
              </w:rPr>
            </w:pPr>
          </w:p>
        </w:tc>
        <w:tc>
          <w:tcPr>
            <w:tcW w:w="2552" w:type="dxa"/>
            <w:vMerge/>
          </w:tcPr>
          <w:p w14:paraId="39DFE3FC" w14:textId="77777777" w:rsidR="00A62F4D" w:rsidRPr="00045E26" w:rsidRDefault="00A62F4D" w:rsidP="00333953">
            <w:pPr>
              <w:rPr>
                <w:color w:val="000000" w:themeColor="text1"/>
                <w:sz w:val="18"/>
                <w:szCs w:val="18"/>
              </w:rPr>
            </w:pPr>
          </w:p>
        </w:tc>
      </w:tr>
      <w:tr w:rsidR="00840AC6" w:rsidRPr="00045E26" w14:paraId="7E47E025" w14:textId="77777777" w:rsidTr="00840AC6">
        <w:trPr>
          <w:trHeight w:val="626"/>
        </w:trPr>
        <w:tc>
          <w:tcPr>
            <w:tcW w:w="959" w:type="dxa"/>
          </w:tcPr>
          <w:p w14:paraId="67FB85BB" w14:textId="4734F6A5" w:rsidR="00843B0A" w:rsidRPr="00045E26" w:rsidRDefault="00843B0A" w:rsidP="00333953">
            <w:pPr>
              <w:jc w:val="center"/>
              <w:rPr>
                <w:color w:val="000000" w:themeColor="text1"/>
                <w:sz w:val="18"/>
                <w:szCs w:val="18"/>
              </w:rPr>
            </w:pPr>
          </w:p>
        </w:tc>
        <w:tc>
          <w:tcPr>
            <w:tcW w:w="1932" w:type="dxa"/>
          </w:tcPr>
          <w:p w14:paraId="37465424" w14:textId="1EC358DE" w:rsidR="00A62F4D" w:rsidRPr="00045E26" w:rsidRDefault="00A62F4D" w:rsidP="00333953">
            <w:pPr>
              <w:rPr>
                <w:color w:val="000000" w:themeColor="text1"/>
                <w:sz w:val="18"/>
                <w:szCs w:val="18"/>
              </w:rPr>
            </w:pPr>
          </w:p>
        </w:tc>
        <w:tc>
          <w:tcPr>
            <w:tcW w:w="4872" w:type="dxa"/>
          </w:tcPr>
          <w:p w14:paraId="2016B090" w14:textId="1BB235B6" w:rsidR="00D41187" w:rsidRPr="00045E26" w:rsidRDefault="00D41187" w:rsidP="00333953">
            <w:pPr>
              <w:rPr>
                <w:color w:val="000000" w:themeColor="text1"/>
                <w:sz w:val="18"/>
                <w:szCs w:val="18"/>
              </w:rPr>
            </w:pPr>
          </w:p>
        </w:tc>
        <w:tc>
          <w:tcPr>
            <w:tcW w:w="5386" w:type="dxa"/>
          </w:tcPr>
          <w:p w14:paraId="508CBF2C" w14:textId="0DB9605B" w:rsidR="00A62F4D" w:rsidRPr="00045E26" w:rsidRDefault="00A62F4D" w:rsidP="00333953">
            <w:pPr>
              <w:rPr>
                <w:color w:val="000000" w:themeColor="text1"/>
                <w:sz w:val="18"/>
                <w:szCs w:val="18"/>
              </w:rPr>
            </w:pPr>
          </w:p>
        </w:tc>
        <w:tc>
          <w:tcPr>
            <w:tcW w:w="2552" w:type="dxa"/>
            <w:vMerge/>
          </w:tcPr>
          <w:p w14:paraId="428EE083" w14:textId="77777777" w:rsidR="00A62F4D" w:rsidRPr="00045E26" w:rsidRDefault="00A62F4D" w:rsidP="00333953">
            <w:pPr>
              <w:rPr>
                <w:color w:val="000000" w:themeColor="text1"/>
                <w:sz w:val="18"/>
                <w:szCs w:val="18"/>
              </w:rPr>
            </w:pPr>
          </w:p>
        </w:tc>
      </w:tr>
      <w:tr w:rsidR="00840AC6" w:rsidRPr="00045E26" w14:paraId="72349BF5" w14:textId="77777777" w:rsidTr="00840AC6">
        <w:trPr>
          <w:trHeight w:val="843"/>
        </w:trPr>
        <w:tc>
          <w:tcPr>
            <w:tcW w:w="959" w:type="dxa"/>
          </w:tcPr>
          <w:p w14:paraId="3DFFE8A2" w14:textId="77777777" w:rsidR="00311864" w:rsidRDefault="00311864" w:rsidP="00333953">
            <w:pPr>
              <w:jc w:val="center"/>
              <w:rPr>
                <w:color w:val="000000" w:themeColor="text1"/>
                <w:sz w:val="18"/>
                <w:szCs w:val="18"/>
              </w:rPr>
            </w:pPr>
          </w:p>
          <w:p w14:paraId="1D8C52AA" w14:textId="77777777" w:rsidR="00840AC6" w:rsidRDefault="00840AC6" w:rsidP="00333953">
            <w:pPr>
              <w:jc w:val="center"/>
              <w:rPr>
                <w:color w:val="000000" w:themeColor="text1"/>
                <w:sz w:val="18"/>
                <w:szCs w:val="18"/>
              </w:rPr>
            </w:pPr>
          </w:p>
          <w:p w14:paraId="2B4C05FF" w14:textId="77777777" w:rsidR="00840AC6" w:rsidRDefault="00840AC6" w:rsidP="00333953">
            <w:pPr>
              <w:jc w:val="center"/>
              <w:rPr>
                <w:color w:val="000000" w:themeColor="text1"/>
                <w:sz w:val="18"/>
                <w:szCs w:val="18"/>
              </w:rPr>
            </w:pPr>
          </w:p>
          <w:p w14:paraId="1E8ED0FE" w14:textId="77777777" w:rsidR="00840AC6" w:rsidRDefault="00840AC6" w:rsidP="00333953">
            <w:pPr>
              <w:jc w:val="center"/>
              <w:rPr>
                <w:color w:val="000000" w:themeColor="text1"/>
                <w:sz w:val="18"/>
                <w:szCs w:val="18"/>
              </w:rPr>
            </w:pPr>
          </w:p>
          <w:p w14:paraId="67F47371" w14:textId="77777777" w:rsidR="00840AC6" w:rsidRDefault="00840AC6" w:rsidP="00333953">
            <w:pPr>
              <w:jc w:val="center"/>
              <w:rPr>
                <w:color w:val="000000" w:themeColor="text1"/>
                <w:sz w:val="18"/>
                <w:szCs w:val="18"/>
              </w:rPr>
            </w:pPr>
          </w:p>
          <w:p w14:paraId="50EC9773" w14:textId="1F1E2DDE" w:rsidR="00840AC6" w:rsidRPr="00045E26" w:rsidRDefault="00840AC6" w:rsidP="00333953">
            <w:pPr>
              <w:jc w:val="center"/>
              <w:rPr>
                <w:color w:val="000000" w:themeColor="text1"/>
                <w:sz w:val="18"/>
                <w:szCs w:val="18"/>
              </w:rPr>
            </w:pPr>
          </w:p>
        </w:tc>
        <w:tc>
          <w:tcPr>
            <w:tcW w:w="1932" w:type="dxa"/>
          </w:tcPr>
          <w:p w14:paraId="1F7B0633" w14:textId="157AB27D" w:rsidR="00311864" w:rsidRPr="00045E26" w:rsidRDefault="00311864" w:rsidP="00333953">
            <w:pPr>
              <w:rPr>
                <w:color w:val="000000" w:themeColor="text1"/>
                <w:sz w:val="18"/>
                <w:szCs w:val="18"/>
              </w:rPr>
            </w:pPr>
          </w:p>
        </w:tc>
        <w:tc>
          <w:tcPr>
            <w:tcW w:w="10258" w:type="dxa"/>
            <w:gridSpan w:val="2"/>
          </w:tcPr>
          <w:p w14:paraId="7C193F70" w14:textId="55E6E20B" w:rsidR="00311864" w:rsidRPr="00045E26" w:rsidRDefault="00311864" w:rsidP="00333953">
            <w:pPr>
              <w:rPr>
                <w:color w:val="000000" w:themeColor="text1"/>
                <w:sz w:val="18"/>
                <w:szCs w:val="18"/>
              </w:rPr>
            </w:pPr>
          </w:p>
        </w:tc>
        <w:tc>
          <w:tcPr>
            <w:tcW w:w="2552" w:type="dxa"/>
          </w:tcPr>
          <w:p w14:paraId="6FA39915" w14:textId="77777777" w:rsidR="00311864" w:rsidRPr="00045E26" w:rsidRDefault="00311864" w:rsidP="00333953">
            <w:pPr>
              <w:rPr>
                <w:color w:val="000000" w:themeColor="text1"/>
                <w:sz w:val="18"/>
                <w:szCs w:val="18"/>
              </w:rPr>
            </w:pPr>
          </w:p>
        </w:tc>
      </w:tr>
    </w:tbl>
    <w:p w14:paraId="541E249A" w14:textId="77777777" w:rsidR="002D1AA7" w:rsidRPr="00045E26" w:rsidRDefault="002D1AA7" w:rsidP="002D1AA7">
      <w:pPr>
        <w:jc w:val="center"/>
        <w:rPr>
          <w:color w:val="000000" w:themeColor="text1"/>
          <w:sz w:val="18"/>
          <w:szCs w:val="18"/>
        </w:rPr>
      </w:pPr>
    </w:p>
    <w:p w14:paraId="70ECDA10" w14:textId="0DAAE0C5" w:rsidR="001064CA" w:rsidRPr="00045E26" w:rsidRDefault="001064CA" w:rsidP="001064CA">
      <w:pPr>
        <w:rPr>
          <w:color w:val="000000" w:themeColor="text1"/>
          <w:sz w:val="18"/>
          <w:szCs w:val="18"/>
        </w:rPr>
      </w:pPr>
    </w:p>
    <w:sectPr w:rsidR="001064CA" w:rsidRPr="00045E26" w:rsidSect="002D1AA7">
      <w:pgSz w:w="16840" w:h="1190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aramondPro">
    <w:altName w:val="Times New Roman"/>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D1CB3"/>
    <w:multiLevelType w:val="hybridMultilevel"/>
    <w:tmpl w:val="8896441E"/>
    <w:lvl w:ilvl="0" w:tplc="F0B03018">
      <w:start w:val="1"/>
      <w:numFmt w:val="bullet"/>
      <w:lvlText w:val="-"/>
      <w:lvlJc w:val="left"/>
      <w:pPr>
        <w:ind w:left="720" w:hanging="360"/>
      </w:pPr>
      <w:rPr>
        <w:rFonts w:ascii="AGaramondPro" w:eastAsiaTheme="minorHAnsi" w:hAnsi="AGaramondPro"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CA4F34"/>
    <w:multiLevelType w:val="hybridMultilevel"/>
    <w:tmpl w:val="DE9A7D98"/>
    <w:lvl w:ilvl="0" w:tplc="A29A657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F2A606C"/>
    <w:multiLevelType w:val="hybridMultilevel"/>
    <w:tmpl w:val="60BEE9A6"/>
    <w:lvl w:ilvl="0" w:tplc="B93012B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A7"/>
    <w:rsid w:val="00026A54"/>
    <w:rsid w:val="00045E26"/>
    <w:rsid w:val="000571A1"/>
    <w:rsid w:val="000D09DF"/>
    <w:rsid w:val="001064CA"/>
    <w:rsid w:val="0022036C"/>
    <w:rsid w:val="00245586"/>
    <w:rsid w:val="00272B0A"/>
    <w:rsid w:val="00290344"/>
    <w:rsid w:val="002D1AA7"/>
    <w:rsid w:val="00311864"/>
    <w:rsid w:val="00315462"/>
    <w:rsid w:val="00333953"/>
    <w:rsid w:val="00347D15"/>
    <w:rsid w:val="003D3A7A"/>
    <w:rsid w:val="0041026E"/>
    <w:rsid w:val="00594DBA"/>
    <w:rsid w:val="005C4B45"/>
    <w:rsid w:val="00730CB6"/>
    <w:rsid w:val="00840AC6"/>
    <w:rsid w:val="00843B0A"/>
    <w:rsid w:val="00863E6F"/>
    <w:rsid w:val="008D5148"/>
    <w:rsid w:val="00963245"/>
    <w:rsid w:val="0098377C"/>
    <w:rsid w:val="009A672B"/>
    <w:rsid w:val="00A62F4D"/>
    <w:rsid w:val="00A806BC"/>
    <w:rsid w:val="00A95F74"/>
    <w:rsid w:val="00AC1BE0"/>
    <w:rsid w:val="00AF5357"/>
    <w:rsid w:val="00B84061"/>
    <w:rsid w:val="00B87F19"/>
    <w:rsid w:val="00C246DA"/>
    <w:rsid w:val="00C31CBC"/>
    <w:rsid w:val="00C57FC0"/>
    <w:rsid w:val="00C627C0"/>
    <w:rsid w:val="00D41187"/>
    <w:rsid w:val="00D8159C"/>
    <w:rsid w:val="00DA3108"/>
    <w:rsid w:val="00DA784E"/>
    <w:rsid w:val="00E06004"/>
    <w:rsid w:val="00E35CE9"/>
    <w:rsid w:val="00E74D04"/>
    <w:rsid w:val="00F31E3F"/>
    <w:rsid w:val="00F4493C"/>
    <w:rsid w:val="00F630C8"/>
    <w:rsid w:val="00F87A6F"/>
    <w:rsid w:val="00FF5FD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96A98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D1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deliste">
    <w:name w:val="List Paragraph"/>
    <w:basedOn w:val="Normal"/>
    <w:uiPriority w:val="34"/>
    <w:qFormat/>
    <w:rsid w:val="00347D15"/>
    <w:pPr>
      <w:ind w:left="720"/>
      <w:contextualSpacing/>
    </w:pPr>
  </w:style>
  <w:style w:type="paragraph" w:styleId="Normalweb">
    <w:name w:val="Normal (Web)"/>
    <w:basedOn w:val="Normal"/>
    <w:uiPriority w:val="99"/>
    <w:semiHidden/>
    <w:unhideWhenUsed/>
    <w:rsid w:val="001064CA"/>
    <w:pPr>
      <w:spacing w:before="100" w:beforeAutospacing="1" w:after="100" w:afterAutospacing="1"/>
    </w:pPr>
    <w:rPr>
      <w:rFonts w:ascii="Times" w:hAnsi="Times"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800968">
      <w:bodyDiv w:val="1"/>
      <w:marLeft w:val="0"/>
      <w:marRight w:val="0"/>
      <w:marTop w:val="0"/>
      <w:marBottom w:val="0"/>
      <w:divBdr>
        <w:top w:val="none" w:sz="0" w:space="0" w:color="auto"/>
        <w:left w:val="none" w:sz="0" w:space="0" w:color="auto"/>
        <w:bottom w:val="none" w:sz="0" w:space="0" w:color="auto"/>
        <w:right w:val="none" w:sz="0" w:space="0" w:color="auto"/>
      </w:divBdr>
    </w:div>
    <w:div w:id="1767192962">
      <w:bodyDiv w:val="1"/>
      <w:marLeft w:val="0"/>
      <w:marRight w:val="0"/>
      <w:marTop w:val="0"/>
      <w:marBottom w:val="0"/>
      <w:divBdr>
        <w:top w:val="none" w:sz="0" w:space="0" w:color="auto"/>
        <w:left w:val="none" w:sz="0" w:space="0" w:color="auto"/>
        <w:bottom w:val="none" w:sz="0" w:space="0" w:color="auto"/>
        <w:right w:val="none" w:sz="0" w:space="0" w:color="auto"/>
      </w:divBdr>
      <w:divsChild>
        <w:div w:id="920257295">
          <w:marLeft w:val="0"/>
          <w:marRight w:val="0"/>
          <w:marTop w:val="0"/>
          <w:marBottom w:val="0"/>
          <w:divBdr>
            <w:top w:val="none" w:sz="0" w:space="0" w:color="auto"/>
            <w:left w:val="none" w:sz="0" w:space="0" w:color="auto"/>
            <w:bottom w:val="none" w:sz="0" w:space="0" w:color="auto"/>
            <w:right w:val="none" w:sz="0" w:space="0" w:color="auto"/>
          </w:divBdr>
          <w:divsChild>
            <w:div w:id="492069302">
              <w:marLeft w:val="0"/>
              <w:marRight w:val="0"/>
              <w:marTop w:val="0"/>
              <w:marBottom w:val="0"/>
              <w:divBdr>
                <w:top w:val="none" w:sz="0" w:space="0" w:color="auto"/>
                <w:left w:val="none" w:sz="0" w:space="0" w:color="auto"/>
                <w:bottom w:val="none" w:sz="0" w:space="0" w:color="auto"/>
                <w:right w:val="none" w:sz="0" w:space="0" w:color="auto"/>
              </w:divBdr>
              <w:divsChild>
                <w:div w:id="390884687">
                  <w:marLeft w:val="0"/>
                  <w:marRight w:val="0"/>
                  <w:marTop w:val="0"/>
                  <w:marBottom w:val="0"/>
                  <w:divBdr>
                    <w:top w:val="none" w:sz="0" w:space="0" w:color="auto"/>
                    <w:left w:val="none" w:sz="0" w:space="0" w:color="auto"/>
                    <w:bottom w:val="none" w:sz="0" w:space="0" w:color="auto"/>
                    <w:right w:val="none" w:sz="0" w:space="0" w:color="auto"/>
                  </w:divBdr>
                  <w:divsChild>
                    <w:div w:id="14973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7569F45-42B6-0141-B2AD-90051404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537</Words>
  <Characters>2956</Characters>
  <Application>Microsoft Macintosh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marty.quitterie@gmail.com</dc:creator>
  <cp:keywords/>
  <dc:description/>
  <cp:lastModifiedBy>marty.quitterie@gmail.com</cp:lastModifiedBy>
  <cp:revision>2</cp:revision>
  <dcterms:created xsi:type="dcterms:W3CDTF">2017-01-22T16:45:00Z</dcterms:created>
  <dcterms:modified xsi:type="dcterms:W3CDTF">2017-01-22T16:45:00Z</dcterms:modified>
</cp:coreProperties>
</file>